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9027C" w14:textId="6479BBB0" w:rsidR="00FE7F79" w:rsidRPr="00FE7F79" w:rsidRDefault="00FE7F79" w:rsidP="00FF19DC">
      <w:pPr>
        <w:widowControl/>
        <w:spacing w:before="100" w:beforeAutospacing="1" w:after="100" w:afterAutospacing="1"/>
        <w:jc w:val="center"/>
        <w:outlineLvl w:val="2"/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  <w:t>遊戲名稱：今天，我想</w:t>
      </w:r>
      <w:r w:rsidR="00FF19DC">
        <w:rPr>
          <w:rFonts w:ascii="新細明體" w:eastAsia="新細明體" w:hAnsi="新細明體" w:cs="新細明體" w:hint="eastAsia"/>
          <w:b/>
          <w:bCs/>
          <w:kern w:val="0"/>
          <w:sz w:val="27"/>
          <w:szCs w:val="27"/>
        </w:rPr>
        <w:t>要</w:t>
      </w:r>
      <w:bookmarkStart w:id="0" w:name="_GoBack"/>
      <w:bookmarkEnd w:id="0"/>
      <w:r w:rsidRPr="00FE7F79"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  <w:t>來</w:t>
      </w:r>
      <w:r w:rsidR="00FF19DC">
        <w:rPr>
          <w:rFonts w:ascii="新細明體" w:eastAsia="新細明體" w:hAnsi="新細明體" w:cs="新細明體" w:hint="eastAsia"/>
          <w:b/>
          <w:bCs/>
          <w:kern w:val="0"/>
          <w:sz w:val="27"/>
          <w:szCs w:val="27"/>
        </w:rPr>
        <w:t>電三明治</w:t>
      </w:r>
      <w:r w:rsidRPr="00FE7F79"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  <w:t>！</w:t>
      </w:r>
    </w:p>
    <w:p w14:paraId="745A5E22" w14:textId="673D9FCA" w:rsidR="00FE7F79" w:rsidRPr="00FE7F79" w:rsidRDefault="00FE7F79" w:rsidP="00FE7F79">
      <w:pPr>
        <w:widowControl/>
        <w:spacing w:before="100" w:beforeAutospacing="1" w:after="100" w:afterAutospacing="1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目標：</w:t>
      </w:r>
      <w:r w:rsidRPr="00FE7F79">
        <w:rPr>
          <w:rFonts w:ascii="新細明體" w:eastAsia="新細明體" w:hAnsi="新細明體" w:cs="新細明體"/>
          <w:kern w:val="0"/>
          <w:szCs w:val="24"/>
        </w:rPr>
        <w:t>學生將學習如何使用常見材料來產生電流，</w:t>
      </w:r>
      <w:proofErr w:type="gramStart"/>
      <w:r w:rsidRPr="00FE7F79">
        <w:rPr>
          <w:rFonts w:ascii="新細明體" w:eastAsia="新細明體" w:hAnsi="新細明體" w:cs="新細明體"/>
          <w:kern w:val="0"/>
          <w:szCs w:val="24"/>
        </w:rPr>
        <w:t>模擬伏打電池</w:t>
      </w:r>
      <w:proofErr w:type="gramEnd"/>
      <w:r w:rsidRPr="00FE7F79">
        <w:rPr>
          <w:rFonts w:ascii="新細明體" w:eastAsia="新細明體" w:hAnsi="新細明體" w:cs="新細明體"/>
          <w:kern w:val="0"/>
          <w:szCs w:val="24"/>
        </w:rPr>
        <w:t>的工作原理。</w:t>
      </w:r>
    </w:p>
    <w:p w14:paraId="49DA3E41" w14:textId="77777777" w:rsidR="00FE7F79" w:rsidRPr="00FE7F79" w:rsidRDefault="00FE7F79" w:rsidP="00FE7F79">
      <w:pPr>
        <w:widowControl/>
        <w:spacing w:before="100" w:beforeAutospacing="1" w:after="100" w:afterAutospacing="1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所需材料：</w:t>
      </w:r>
    </w:p>
    <w:p w14:paraId="54931FD9" w14:textId="77777777" w:rsidR="00FE7F79" w:rsidRPr="00FE7F79" w:rsidRDefault="00FE7F79" w:rsidP="00FE7F7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銅幣</w:t>
      </w:r>
    </w:p>
    <w:p w14:paraId="2B39B8AD" w14:textId="537CAC62" w:rsidR="00FE7F79" w:rsidRPr="00FE7F79" w:rsidRDefault="00FE7F79" w:rsidP="00FE7F7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鋁</w:t>
      </w:r>
      <w:r>
        <w:rPr>
          <w:rFonts w:ascii="新細明體" w:eastAsia="新細明體" w:hAnsi="新細明體" w:cs="新細明體" w:hint="eastAsia"/>
          <w:kern w:val="0"/>
          <w:szCs w:val="24"/>
        </w:rPr>
        <w:t>箔紙</w:t>
      </w:r>
    </w:p>
    <w:p w14:paraId="606E8D74" w14:textId="4FB41D00" w:rsidR="00FE7F79" w:rsidRPr="00FE7F79" w:rsidRDefault="00FE7F79" w:rsidP="00FE7F7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紙板</w:t>
      </w:r>
      <w:r>
        <w:rPr>
          <w:rFonts w:ascii="新細明體" w:eastAsia="新細明體" w:hAnsi="新細明體" w:cs="新細明體" w:hint="eastAsia"/>
          <w:kern w:val="0"/>
          <w:szCs w:val="24"/>
        </w:rPr>
        <w:t>(材料A4紙、牛皮紙或各種材質)</w:t>
      </w:r>
    </w:p>
    <w:p w14:paraId="0C35755C" w14:textId="77777777" w:rsidR="00FE7F79" w:rsidRPr="00FE7F79" w:rsidRDefault="00FE7F79" w:rsidP="00FE7F7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proofErr w:type="gramStart"/>
      <w:r w:rsidRPr="00FE7F79">
        <w:rPr>
          <w:rFonts w:ascii="新細明體" w:eastAsia="新細明體" w:hAnsi="新細明體" w:cs="新細明體"/>
          <w:kern w:val="0"/>
          <w:szCs w:val="24"/>
        </w:rPr>
        <w:t>醋或鹽水</w:t>
      </w:r>
      <w:proofErr w:type="gramEnd"/>
      <w:r w:rsidRPr="00FE7F79">
        <w:rPr>
          <w:rFonts w:ascii="新細明體" w:eastAsia="新細明體" w:hAnsi="新細明體" w:cs="新細明體"/>
          <w:kern w:val="0"/>
          <w:szCs w:val="24"/>
        </w:rPr>
        <w:t>（作為電解質）</w:t>
      </w:r>
    </w:p>
    <w:p w14:paraId="32320D98" w14:textId="5F56ADB0" w:rsidR="00FE7F79" w:rsidRDefault="00FE7F79" w:rsidP="00FE7F7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小LED燈</w:t>
      </w:r>
      <w:r>
        <w:rPr>
          <w:rFonts w:ascii="新細明體" w:eastAsia="新細明體" w:hAnsi="新細明體" w:cs="新細明體" w:hint="eastAsia"/>
          <w:kern w:val="0"/>
          <w:szCs w:val="24"/>
        </w:rPr>
        <w:t>(發光二極體)</w:t>
      </w:r>
    </w:p>
    <w:p w14:paraId="79E3F235" w14:textId="4FEF80EE" w:rsidR="00FE7F79" w:rsidRPr="00FE7F79" w:rsidRDefault="00FE7F79" w:rsidP="00FE7F7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萬用電表（用來測量電壓）</w:t>
      </w:r>
    </w:p>
    <w:p w14:paraId="38CFC667" w14:textId="77777777" w:rsidR="00FE7F79" w:rsidRPr="00FE7F79" w:rsidRDefault="00FE7F79" w:rsidP="00FE7F79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鱷魚夾電線</w:t>
      </w:r>
    </w:p>
    <w:p w14:paraId="15FB2DAB" w14:textId="5F356D15" w:rsidR="00FE7F79" w:rsidRPr="00FE7F79" w:rsidRDefault="00FE7F79" w:rsidP="00FE7F79">
      <w:pPr>
        <w:widowControl/>
        <w:spacing w:before="100" w:beforeAutospacing="1" w:after="100" w:afterAutospacing="1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bCs/>
          <w:kern w:val="0"/>
          <w:szCs w:val="24"/>
        </w:rPr>
        <w:t>材料</w:t>
      </w: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設置：</w:t>
      </w:r>
    </w:p>
    <w:p w14:paraId="6013C133" w14:textId="77777777" w:rsidR="00FE7F79" w:rsidRPr="00FE7F79" w:rsidRDefault="00FE7F79" w:rsidP="00FE7F79">
      <w:pPr>
        <w:widowControl/>
        <w:numPr>
          <w:ilvl w:val="0"/>
          <w:numId w:val="2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分組進行</w:t>
      </w:r>
      <w:r w:rsidRPr="00FE7F79">
        <w:rPr>
          <w:rFonts w:ascii="新細明體" w:eastAsia="新細明體" w:hAnsi="新細明體" w:cs="新細明體"/>
          <w:kern w:val="0"/>
          <w:szCs w:val="24"/>
        </w:rPr>
        <w:t>：將學生分成2-4人的小組。</w:t>
      </w:r>
    </w:p>
    <w:p w14:paraId="70E7B7B0" w14:textId="77777777" w:rsidR="00FE7F79" w:rsidRPr="00FE7F79" w:rsidRDefault="00FE7F79" w:rsidP="00FE7F79">
      <w:pPr>
        <w:widowControl/>
        <w:numPr>
          <w:ilvl w:val="0"/>
          <w:numId w:val="2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發放材料</w:t>
      </w:r>
      <w:r w:rsidRPr="00FE7F79">
        <w:rPr>
          <w:rFonts w:ascii="新細明體" w:eastAsia="新細明體" w:hAnsi="新細明體" w:cs="新細明體"/>
          <w:kern w:val="0"/>
          <w:szCs w:val="24"/>
        </w:rPr>
        <w:t>：給每</w:t>
      </w:r>
      <w:proofErr w:type="gramStart"/>
      <w:r w:rsidRPr="00FE7F79">
        <w:rPr>
          <w:rFonts w:ascii="新細明體" w:eastAsia="新細明體" w:hAnsi="新細明體" w:cs="新細明體"/>
          <w:kern w:val="0"/>
          <w:szCs w:val="24"/>
        </w:rPr>
        <w:t>個</w:t>
      </w:r>
      <w:proofErr w:type="gramEnd"/>
      <w:r w:rsidRPr="00FE7F79">
        <w:rPr>
          <w:rFonts w:ascii="新細明體" w:eastAsia="新細明體" w:hAnsi="新細明體" w:cs="新細明體"/>
          <w:kern w:val="0"/>
          <w:szCs w:val="24"/>
        </w:rPr>
        <w:t>小組一套銅片、鋁片、硬紙板、鹽水和電線等材料。</w:t>
      </w:r>
    </w:p>
    <w:p w14:paraId="047EC5F0" w14:textId="77777777" w:rsidR="00FE7F79" w:rsidRPr="00FE7F79" w:rsidRDefault="00FE7F79" w:rsidP="00FE7F79">
      <w:pPr>
        <w:widowControl/>
        <w:numPr>
          <w:ilvl w:val="0"/>
          <w:numId w:val="2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準備電解質</w:t>
      </w:r>
      <w:r w:rsidRPr="00FE7F79">
        <w:rPr>
          <w:rFonts w:ascii="新細明體" w:eastAsia="新細明體" w:hAnsi="新細明體" w:cs="新細明體"/>
          <w:kern w:val="0"/>
          <w:szCs w:val="24"/>
        </w:rPr>
        <w:t>：每</w:t>
      </w:r>
      <w:proofErr w:type="gramStart"/>
      <w:r w:rsidRPr="00FE7F79">
        <w:rPr>
          <w:rFonts w:ascii="新細明體" w:eastAsia="新細明體" w:hAnsi="新細明體" w:cs="新細明體"/>
          <w:kern w:val="0"/>
          <w:szCs w:val="24"/>
        </w:rPr>
        <w:t>個</w:t>
      </w:r>
      <w:proofErr w:type="gramEnd"/>
      <w:r w:rsidRPr="00FE7F79">
        <w:rPr>
          <w:rFonts w:ascii="新細明體" w:eastAsia="新細明體" w:hAnsi="新細明體" w:cs="新細明體"/>
          <w:kern w:val="0"/>
          <w:szCs w:val="24"/>
        </w:rPr>
        <w:t>小組</w:t>
      </w:r>
      <w:proofErr w:type="gramStart"/>
      <w:r w:rsidRPr="00FE7F79">
        <w:rPr>
          <w:rFonts w:ascii="新細明體" w:eastAsia="新細明體" w:hAnsi="新細明體" w:cs="新細明體"/>
          <w:kern w:val="0"/>
          <w:szCs w:val="24"/>
        </w:rPr>
        <w:t>使用醋或鹽</w:t>
      </w:r>
      <w:proofErr w:type="gramEnd"/>
      <w:r w:rsidRPr="00FE7F79">
        <w:rPr>
          <w:rFonts w:ascii="新細明體" w:eastAsia="新細明體" w:hAnsi="新細明體" w:cs="新細明體"/>
          <w:kern w:val="0"/>
          <w:szCs w:val="24"/>
        </w:rPr>
        <w:t>水作為電解質，將紙巾或硬紙板浸泡在其中。</w:t>
      </w:r>
    </w:p>
    <w:p w14:paraId="0E7C4A5A" w14:textId="75B34085" w:rsidR="00FE7F79" w:rsidRPr="00FE7F79" w:rsidRDefault="00FE7F79" w:rsidP="00FE7F79">
      <w:pPr>
        <w:widowControl/>
        <w:spacing w:before="100" w:beforeAutospacing="1" w:after="100" w:afterAutospacing="1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bCs/>
          <w:kern w:val="0"/>
          <w:szCs w:val="24"/>
        </w:rPr>
        <w:t>闖關</w:t>
      </w: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規則：</w:t>
      </w:r>
    </w:p>
    <w:p w14:paraId="513D2115" w14:textId="77777777" w:rsidR="00FE7F79" w:rsidRPr="00FE7F79" w:rsidRDefault="00FE7F79" w:rsidP="00FE7F79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構</w:t>
      </w:r>
      <w:proofErr w:type="gramStart"/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建伏打</w:t>
      </w:r>
      <w:proofErr w:type="gramEnd"/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電池</w:t>
      </w:r>
      <w:r w:rsidRPr="00FE7F79">
        <w:rPr>
          <w:rFonts w:ascii="新細明體" w:eastAsia="新細明體" w:hAnsi="新細明體" w:cs="新細明體"/>
          <w:kern w:val="0"/>
          <w:szCs w:val="24"/>
        </w:rPr>
        <w:t>：</w:t>
      </w:r>
    </w:p>
    <w:p w14:paraId="312AF9EC" w14:textId="77777777" w:rsidR="00FE7F79" w:rsidRPr="00FE7F79" w:rsidRDefault="00FE7F79" w:rsidP="00FE7F79">
      <w:pPr>
        <w:widowControl/>
        <w:numPr>
          <w:ilvl w:val="1"/>
          <w:numId w:val="3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讓</w:t>
      </w:r>
      <w:proofErr w:type="gramStart"/>
      <w:r w:rsidRPr="00FE7F79">
        <w:rPr>
          <w:rFonts w:ascii="新細明體" w:eastAsia="新細明體" w:hAnsi="新細明體" w:cs="新細明體"/>
          <w:kern w:val="0"/>
          <w:szCs w:val="24"/>
        </w:rPr>
        <w:t>學生將銅片</w:t>
      </w:r>
      <w:proofErr w:type="gramEnd"/>
      <w:r w:rsidRPr="00FE7F79">
        <w:rPr>
          <w:rFonts w:ascii="新細明體" w:eastAsia="新細明體" w:hAnsi="新細明體" w:cs="新細明體"/>
          <w:kern w:val="0"/>
          <w:szCs w:val="24"/>
        </w:rPr>
        <w:t>和鋁片以「銅-鋁-紙板」的順序層疊起來（類似於三明治結構），重複多次形成一個簡單</w:t>
      </w:r>
      <w:proofErr w:type="gramStart"/>
      <w:r w:rsidRPr="00FE7F79">
        <w:rPr>
          <w:rFonts w:ascii="新細明體" w:eastAsia="新細明體" w:hAnsi="新細明體" w:cs="新細明體"/>
          <w:kern w:val="0"/>
          <w:szCs w:val="24"/>
        </w:rPr>
        <w:t>的伏打電</w:t>
      </w:r>
      <w:proofErr w:type="gramEnd"/>
      <w:r w:rsidRPr="00FE7F79">
        <w:rPr>
          <w:rFonts w:ascii="新細明體" w:eastAsia="新細明體" w:hAnsi="新細明體" w:cs="新細明體"/>
          <w:kern w:val="0"/>
          <w:szCs w:val="24"/>
        </w:rPr>
        <w:t>池。</w:t>
      </w:r>
    </w:p>
    <w:p w14:paraId="58C29DA9" w14:textId="77777777" w:rsidR="00FE7F79" w:rsidRPr="00FE7F79" w:rsidRDefault="00FE7F79" w:rsidP="00FE7F79">
      <w:pPr>
        <w:widowControl/>
        <w:numPr>
          <w:ilvl w:val="1"/>
          <w:numId w:val="3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中間的濕紙巾或硬紙板用於讓電解質通過，形成離子交換，產生電流。</w:t>
      </w:r>
    </w:p>
    <w:p w14:paraId="3D274ECF" w14:textId="1DF0AA5D" w:rsidR="00FE7F79" w:rsidRPr="00FE7F79" w:rsidRDefault="00FE7F79" w:rsidP="00FE7F79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連接LED燈</w:t>
      </w:r>
    </w:p>
    <w:p w14:paraId="2807430D" w14:textId="6FC65D7B" w:rsidR="00FE7F79" w:rsidRPr="00FE7F79" w:rsidRDefault="00FE7F79" w:rsidP="00FE7F79">
      <w:pPr>
        <w:widowControl/>
        <w:numPr>
          <w:ilvl w:val="1"/>
          <w:numId w:val="3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使用鱷魚夾電線</w:t>
      </w:r>
      <w:proofErr w:type="gramStart"/>
      <w:r w:rsidRPr="00FE7F79">
        <w:rPr>
          <w:rFonts w:ascii="新細明體" w:eastAsia="新細明體" w:hAnsi="新細明體" w:cs="新細明體"/>
          <w:kern w:val="0"/>
          <w:szCs w:val="24"/>
        </w:rPr>
        <w:t>將伏打</w:t>
      </w:r>
      <w:proofErr w:type="gramEnd"/>
      <w:r w:rsidRPr="00FE7F79">
        <w:rPr>
          <w:rFonts w:ascii="新細明體" w:eastAsia="新細明體" w:hAnsi="新細明體" w:cs="新細明體"/>
          <w:kern w:val="0"/>
          <w:szCs w:val="24"/>
        </w:rPr>
        <w:t>電池的兩端（銅片與鋁片）連接到LED燈。</w:t>
      </w:r>
    </w:p>
    <w:p w14:paraId="39A41A1F" w14:textId="77777777" w:rsidR="00FE7F79" w:rsidRPr="00FE7F79" w:rsidRDefault="00FE7F79" w:rsidP="00FE7F79">
      <w:pPr>
        <w:widowControl/>
        <w:numPr>
          <w:ilvl w:val="1"/>
          <w:numId w:val="3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LED燈亮起或電表顯示出電壓，代表電流已經通過，電池成功運作。</w:t>
      </w:r>
    </w:p>
    <w:p w14:paraId="678AED47" w14:textId="313ACF6A" w:rsidR="00FE7F79" w:rsidRPr="00FE7F79" w:rsidRDefault="00FE7F79" w:rsidP="00FE7F79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bCs/>
          <w:kern w:val="0"/>
          <w:szCs w:val="24"/>
        </w:rPr>
        <w:t>闖關成功</w:t>
      </w:r>
      <w:r w:rsidRPr="00FE7F79">
        <w:rPr>
          <w:rFonts w:ascii="新細明體" w:eastAsia="新細明體" w:hAnsi="新細明體" w:cs="新細明體"/>
          <w:kern w:val="0"/>
          <w:szCs w:val="24"/>
        </w:rPr>
        <w:t>：</w:t>
      </w:r>
    </w:p>
    <w:p w14:paraId="57BDAAB6" w14:textId="3CF17210" w:rsidR="00FE7F79" w:rsidRDefault="00FE7F79" w:rsidP="00FE7F79">
      <w:pPr>
        <w:widowControl/>
        <w:numPr>
          <w:ilvl w:val="1"/>
          <w:numId w:val="3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能讓LED燈亮起。</w:t>
      </w:r>
      <w:r>
        <w:rPr>
          <w:rFonts w:ascii="新細明體" w:eastAsia="新細明體" w:hAnsi="新細明體" w:cs="新細明體" w:hint="eastAsia"/>
          <w:kern w:val="0"/>
          <w:szCs w:val="24"/>
        </w:rPr>
        <w:t>提示：</w:t>
      </w:r>
      <w:r w:rsidRPr="00FE7F79">
        <w:rPr>
          <w:rFonts w:ascii="新細明體" w:eastAsia="新細明體" w:hAnsi="新細明體" w:cs="新細明體"/>
          <w:kern w:val="0"/>
          <w:szCs w:val="24"/>
        </w:rPr>
        <w:t>學生可以通過堆疊更多「銅-鋁-紙板」組來提升電壓。</w:t>
      </w:r>
    </w:p>
    <w:p w14:paraId="00435746" w14:textId="0107A925" w:rsidR="00FE7F79" w:rsidRPr="00FE7F79" w:rsidRDefault="00FE7F79" w:rsidP="00FE7F79">
      <w:pPr>
        <w:widowControl/>
        <w:numPr>
          <w:ilvl w:val="1"/>
          <w:numId w:val="3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亮起即為闖關成功</w:t>
      </w:r>
    </w:p>
    <w:p w14:paraId="224AF3DE" w14:textId="77777777" w:rsidR="00FE7F79" w:rsidRPr="00FE7F79" w:rsidRDefault="00FE7F79" w:rsidP="00FE7F79">
      <w:pPr>
        <w:widowControl/>
        <w:spacing w:before="100" w:beforeAutospacing="1" w:after="100" w:afterAutospacing="1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解釋原理：</w:t>
      </w:r>
    </w:p>
    <w:p w14:paraId="307A46C5" w14:textId="77777777" w:rsidR="00FE7F79" w:rsidRPr="00FE7F79" w:rsidRDefault="00FE7F79" w:rsidP="00FE7F7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kern w:val="0"/>
          <w:szCs w:val="24"/>
        </w:rPr>
        <w:t>每組金屬片（銅和鋁）在電解質中會發生化學反應，導致</w:t>
      </w:r>
      <w:proofErr w:type="gramStart"/>
      <w:r w:rsidRPr="00FE7F79">
        <w:rPr>
          <w:rFonts w:ascii="新細明體" w:eastAsia="新細明體" w:hAnsi="新細明體" w:cs="新細明體"/>
          <w:kern w:val="0"/>
          <w:szCs w:val="24"/>
        </w:rPr>
        <w:t>電子從鋁流向</w:t>
      </w:r>
      <w:proofErr w:type="gramEnd"/>
      <w:r w:rsidRPr="00FE7F79">
        <w:rPr>
          <w:rFonts w:ascii="新細明體" w:eastAsia="新細明體" w:hAnsi="新細明體" w:cs="新細明體"/>
          <w:kern w:val="0"/>
          <w:szCs w:val="24"/>
        </w:rPr>
        <w:t>銅，這便產生了電流。當堆疊多層「銅-鋁-紙板」時，電壓會增加，最終可以讓小燈泡亮起。</w:t>
      </w:r>
    </w:p>
    <w:p w14:paraId="5DF9B31B" w14:textId="77777777" w:rsidR="00FE7F79" w:rsidRPr="00FE7F79" w:rsidRDefault="00FE7F79" w:rsidP="00FE7F79">
      <w:pPr>
        <w:widowControl/>
        <w:spacing w:before="100" w:beforeAutospacing="1" w:after="100" w:afterAutospacing="1"/>
        <w:outlineLvl w:val="3"/>
        <w:rPr>
          <w:rFonts w:ascii="新細明體" w:eastAsia="新細明體" w:hAnsi="新細明體" w:cs="新細明體"/>
          <w:b/>
          <w:bCs/>
          <w:kern w:val="0"/>
          <w:szCs w:val="24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延伸活動：</w:t>
      </w:r>
    </w:p>
    <w:p w14:paraId="4F58EDD9" w14:textId="77777777" w:rsidR="00FE7F79" w:rsidRPr="00FE7F79" w:rsidRDefault="00FE7F79" w:rsidP="00FE7F79">
      <w:pPr>
        <w:widowControl/>
        <w:numPr>
          <w:ilvl w:val="0"/>
          <w:numId w:val="4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變化測試</w:t>
      </w:r>
      <w:r w:rsidRPr="00FE7F79">
        <w:rPr>
          <w:rFonts w:ascii="新細明體" w:eastAsia="新細明體" w:hAnsi="新細明體" w:cs="新細明體"/>
          <w:kern w:val="0"/>
          <w:szCs w:val="24"/>
        </w:rPr>
        <w:t>：鼓勵學生使用不同的電解質（如檸檬汁或碳酸飲料）來測試對電壓的影響。</w:t>
      </w:r>
    </w:p>
    <w:p w14:paraId="292F7C22" w14:textId="3173141D" w:rsidR="0060779D" w:rsidRDefault="00FE7F79" w:rsidP="00FE7F79">
      <w:pPr>
        <w:widowControl/>
        <w:numPr>
          <w:ilvl w:val="0"/>
          <w:numId w:val="4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FE7F79">
        <w:rPr>
          <w:rFonts w:ascii="新細明體" w:eastAsia="新細明體" w:hAnsi="新細明體" w:cs="新細明體"/>
          <w:b/>
          <w:bCs/>
          <w:kern w:val="0"/>
          <w:szCs w:val="24"/>
        </w:rPr>
        <w:t>電池的應用</w:t>
      </w:r>
      <w:r w:rsidRPr="00FE7F79">
        <w:rPr>
          <w:rFonts w:ascii="新細明體" w:eastAsia="新細明體" w:hAnsi="新細明體" w:cs="新細明體"/>
          <w:kern w:val="0"/>
          <w:szCs w:val="24"/>
        </w:rPr>
        <w:t>：</w:t>
      </w:r>
      <w:proofErr w:type="gramStart"/>
      <w:r w:rsidRPr="00FE7F79">
        <w:rPr>
          <w:rFonts w:ascii="新細明體" w:eastAsia="新細明體" w:hAnsi="新細明體" w:cs="新細明體"/>
          <w:kern w:val="0"/>
          <w:szCs w:val="24"/>
        </w:rPr>
        <w:t>討論伏打電池</w:t>
      </w:r>
      <w:proofErr w:type="gramEnd"/>
      <w:r w:rsidRPr="00FE7F79">
        <w:rPr>
          <w:rFonts w:ascii="新細明體" w:eastAsia="新細明體" w:hAnsi="新細明體" w:cs="新細明體"/>
          <w:kern w:val="0"/>
          <w:szCs w:val="24"/>
        </w:rPr>
        <w:t>如何演變成現代的乾電池，並探索其在日常生活中的應用。</w:t>
      </w:r>
    </w:p>
    <w:p w14:paraId="26D77481" w14:textId="329D35C8" w:rsidR="00FE7F79" w:rsidRDefault="00FE7F79" w:rsidP="00FE7F7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szCs w:val="24"/>
        </w:rPr>
      </w:pPr>
    </w:p>
    <w:p w14:paraId="542506FB" w14:textId="0245A11A" w:rsidR="00FE7F79" w:rsidRDefault="00FE7F79" w:rsidP="00FE7F7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 wp14:anchorId="5E8FDABA" wp14:editId="35EA9905">
            <wp:extent cx="5038725" cy="231457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635" t="25225" r="4548" b="12859"/>
                    <a:stretch/>
                  </pic:blipFill>
                  <pic:spPr bwMode="auto">
                    <a:xfrm>
                      <a:off x="0" y="0"/>
                      <a:ext cx="50387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2201D" w14:textId="716CF04D" w:rsidR="00FE7F79" w:rsidRPr="00FE7F79" w:rsidRDefault="00FE7F79" w:rsidP="00FE7F79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noProof/>
        </w:rPr>
        <w:drawing>
          <wp:inline distT="0" distB="0" distL="0" distR="0" wp14:anchorId="7B4BB4A1" wp14:editId="681436BE">
            <wp:extent cx="5014239" cy="1866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635" t="28028" r="6841" b="23306"/>
                    <a:stretch/>
                  </pic:blipFill>
                  <pic:spPr bwMode="auto">
                    <a:xfrm>
                      <a:off x="0" y="0"/>
                      <a:ext cx="5021645" cy="1869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7F79" w:rsidRPr="00FE7F79" w:rsidSect="00FE7F7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9503B"/>
    <w:multiLevelType w:val="multilevel"/>
    <w:tmpl w:val="62A2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86E59"/>
    <w:multiLevelType w:val="multilevel"/>
    <w:tmpl w:val="4582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A846F0"/>
    <w:multiLevelType w:val="multilevel"/>
    <w:tmpl w:val="570AA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A07872"/>
    <w:multiLevelType w:val="multilevel"/>
    <w:tmpl w:val="0DD4D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3F0706"/>
    <w:multiLevelType w:val="multilevel"/>
    <w:tmpl w:val="2D02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FD4"/>
    <w:rsid w:val="0060779D"/>
    <w:rsid w:val="00B97FD4"/>
    <w:rsid w:val="00FE7F79"/>
    <w:rsid w:val="00FF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306EE"/>
  <w15:chartTrackingRefBased/>
  <w15:docId w15:val="{08C0E21D-969A-4307-9618-0A5858823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FE7F7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FE7F79"/>
    <w:pPr>
      <w:widowControl/>
      <w:spacing w:before="100" w:beforeAutospacing="1" w:after="100" w:afterAutospacing="1"/>
      <w:outlineLvl w:val="3"/>
    </w:pPr>
    <w:rPr>
      <w:rFonts w:ascii="新細明體" w:eastAsia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FE7F7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0"/>
    <w:link w:val="4"/>
    <w:uiPriority w:val="9"/>
    <w:rsid w:val="00FE7F79"/>
    <w:rPr>
      <w:rFonts w:ascii="新細明體" w:eastAsia="新細明體" w:hAnsi="新細明體" w:cs="新細明體"/>
      <w:b/>
      <w:bCs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FE7F7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FE7F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77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2024-09-24T03:39:00Z</dcterms:created>
  <dcterms:modified xsi:type="dcterms:W3CDTF">2024-09-24T03:52:00Z</dcterms:modified>
</cp:coreProperties>
</file>