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8B6" w:rsidRDefault="007832BA">
      <w:pPr>
        <w:widowControl w:val="0"/>
        <w:pBdr>
          <w:top w:val="nil"/>
          <w:left w:val="nil"/>
          <w:bottom w:val="nil"/>
          <w:right w:val="nil"/>
          <w:between w:val="nil"/>
        </w:pBdr>
        <w:spacing w:line="240" w:lineRule="auto"/>
        <w:rPr>
          <w:rFonts w:ascii="Cambria" w:eastAsia="Cambria" w:hAnsi="Cambria" w:cs="Cambria"/>
          <w:color w:val="000000"/>
          <w:sz w:val="24"/>
          <w:szCs w:val="24"/>
        </w:rPr>
      </w:pPr>
      <w:r>
        <w:rPr>
          <w:rFonts w:ascii="Arial Unicode MS" w:eastAsia="Arial Unicode MS" w:hAnsi="Arial Unicode MS" w:cs="Arial Unicode MS"/>
          <w:color w:val="000000"/>
          <w:sz w:val="24"/>
          <w:szCs w:val="24"/>
        </w:rPr>
        <w:t>附件</w:t>
      </w:r>
      <w:r>
        <w:rPr>
          <w:rFonts w:ascii="Cambria" w:eastAsia="Cambria" w:hAnsi="Cambria" w:cs="Cambria"/>
          <w:color w:val="000000"/>
          <w:sz w:val="24"/>
          <w:szCs w:val="24"/>
        </w:rPr>
        <w:t>1</w:t>
      </w:r>
    </w:p>
    <w:p w:rsidR="007832BA" w:rsidRDefault="007832BA">
      <w:pPr>
        <w:widowControl w:val="0"/>
        <w:pBdr>
          <w:top w:val="nil"/>
          <w:left w:val="nil"/>
          <w:bottom w:val="nil"/>
          <w:right w:val="nil"/>
          <w:between w:val="nil"/>
        </w:pBdr>
        <w:spacing w:before="329" w:line="387" w:lineRule="auto"/>
        <w:ind w:left="1039" w:right="940"/>
        <w:jc w:val="center"/>
        <w:rPr>
          <w:rFonts w:ascii="Arial Unicode MS" w:hAnsi="Arial Unicode MS" w:cs="Arial Unicode MS"/>
          <w:color w:val="FF0000"/>
          <w:sz w:val="31"/>
          <w:szCs w:val="31"/>
        </w:rPr>
      </w:pPr>
      <w:bookmarkStart w:id="0" w:name="_GoBack"/>
      <w:r>
        <w:rPr>
          <w:rFonts w:ascii="Arial Unicode MS" w:eastAsia="Arial Unicode MS" w:hAnsi="Arial Unicode MS" w:cs="Arial Unicode MS"/>
          <w:color w:val="000000"/>
          <w:sz w:val="30"/>
          <w:szCs w:val="30"/>
        </w:rPr>
        <w:t>高雄市</w:t>
      </w:r>
      <w:r>
        <w:rPr>
          <w:rFonts w:ascii="Arial Unicode MS" w:eastAsia="Arial Unicode MS" w:hAnsi="Arial Unicode MS" w:cs="Arial Unicode MS"/>
          <w:color w:val="000000"/>
          <w:sz w:val="30"/>
          <w:szCs w:val="30"/>
        </w:rPr>
        <w:t xml:space="preserve"> 110 </w:t>
      </w:r>
      <w:r>
        <w:rPr>
          <w:rFonts w:ascii="Arial Unicode MS" w:eastAsia="Arial Unicode MS" w:hAnsi="Arial Unicode MS" w:cs="Arial Unicode MS"/>
          <w:color w:val="000000"/>
          <w:sz w:val="30"/>
          <w:szCs w:val="30"/>
        </w:rPr>
        <w:t>年度第</w:t>
      </w:r>
      <w:r>
        <w:rPr>
          <w:rFonts w:ascii="Arial Unicode MS" w:eastAsia="Arial Unicode MS" w:hAnsi="Arial Unicode MS" w:cs="Arial Unicode MS"/>
          <w:color w:val="000000"/>
          <w:sz w:val="30"/>
          <w:szCs w:val="30"/>
        </w:rPr>
        <w:t xml:space="preserve"> 40 </w:t>
      </w:r>
      <w:r>
        <w:rPr>
          <w:rFonts w:ascii="Arial Unicode MS" w:eastAsia="Arial Unicode MS" w:hAnsi="Arial Unicode MS" w:cs="Arial Unicode MS"/>
          <w:color w:val="000000"/>
          <w:sz w:val="30"/>
          <w:szCs w:val="30"/>
        </w:rPr>
        <w:t>屆國民中小學科學園遊會</w:t>
      </w:r>
      <w:r>
        <w:rPr>
          <w:rFonts w:ascii="新細明體" w:eastAsia="新細明體" w:hAnsi="新細明體" w:cs="新細明體" w:hint="eastAsia"/>
          <w:color w:val="000000"/>
          <w:sz w:val="30"/>
          <w:szCs w:val="30"/>
        </w:rPr>
        <w:t>鳳西國小</w:t>
      </w:r>
      <w:r>
        <w:rPr>
          <w:rFonts w:ascii="Arial Unicode MS" w:eastAsia="Arial Unicode MS" w:hAnsi="Arial Unicode MS" w:cs="Arial Unicode MS"/>
          <w:color w:val="FF0000"/>
          <w:sz w:val="30"/>
          <w:szCs w:val="30"/>
        </w:rPr>
        <w:t xml:space="preserve">  </w:t>
      </w:r>
      <w:r>
        <w:rPr>
          <w:rFonts w:ascii="Arial Unicode MS" w:eastAsia="Arial Unicode MS" w:hAnsi="Arial Unicode MS" w:cs="Arial Unicode MS"/>
          <w:color w:val="FF0000"/>
          <w:sz w:val="31"/>
          <w:szCs w:val="31"/>
        </w:rPr>
        <w:t>《</w:t>
      </w:r>
      <w:r>
        <w:rPr>
          <w:rFonts w:ascii="Gungsuh" w:eastAsia="Gungsuh" w:hAnsi="Gungsuh" w:cs="Gungsuh"/>
          <w:b/>
          <w:color w:val="984806"/>
          <w:sz w:val="36"/>
          <w:szCs w:val="36"/>
        </w:rPr>
        <w:t>團結力量大---扭出奇蹟</w:t>
      </w:r>
      <w:r>
        <w:rPr>
          <w:rFonts w:ascii="Arial Unicode MS" w:eastAsia="Arial Unicode MS" w:hAnsi="Arial Unicode MS" w:cs="Arial Unicode MS"/>
          <w:color w:val="FF0000"/>
          <w:sz w:val="31"/>
          <w:szCs w:val="31"/>
        </w:rPr>
        <w:t>》</w:t>
      </w:r>
      <w:bookmarkEnd w:id="0"/>
    </w:p>
    <w:p w:rsidR="00D578B6" w:rsidRDefault="007832BA">
      <w:pPr>
        <w:widowControl w:val="0"/>
        <w:pBdr>
          <w:top w:val="nil"/>
          <w:left w:val="nil"/>
          <w:bottom w:val="nil"/>
          <w:right w:val="nil"/>
          <w:between w:val="nil"/>
        </w:pBdr>
        <w:spacing w:before="329" w:line="387" w:lineRule="auto"/>
        <w:ind w:left="1039" w:right="940"/>
        <w:jc w:val="center"/>
        <w:rPr>
          <w:color w:val="000000"/>
          <w:sz w:val="31"/>
          <w:szCs w:val="31"/>
        </w:rPr>
      </w:pPr>
      <w:r>
        <w:rPr>
          <w:rFonts w:ascii="Arial Unicode MS" w:eastAsia="Arial Unicode MS" w:hAnsi="Arial Unicode MS" w:cs="Arial Unicode MS"/>
          <w:color w:val="000000"/>
          <w:sz w:val="31"/>
          <w:szCs w:val="31"/>
        </w:rPr>
        <w:t>成果報告書</w:t>
      </w:r>
      <w:r>
        <w:rPr>
          <w:rFonts w:ascii="Arial Unicode MS" w:eastAsia="Arial Unicode MS" w:hAnsi="Arial Unicode MS" w:cs="Arial Unicode MS"/>
          <w:color w:val="000000"/>
          <w:sz w:val="31"/>
          <w:szCs w:val="31"/>
        </w:rPr>
        <w:t xml:space="preserve">  </w:t>
      </w:r>
    </w:p>
    <w:tbl>
      <w:tblPr>
        <w:tblStyle w:val="a5"/>
        <w:tblW w:w="10163"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3"/>
        <w:gridCol w:w="3857"/>
        <w:gridCol w:w="1620"/>
        <w:gridCol w:w="2933"/>
      </w:tblGrid>
      <w:tr w:rsidR="00D578B6">
        <w:trPr>
          <w:trHeight w:val="705"/>
        </w:trPr>
        <w:tc>
          <w:tcPr>
            <w:tcW w:w="1752"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學校名稱</w:t>
            </w:r>
            <w:r>
              <w:rPr>
                <w:rFonts w:ascii="Arial Unicode MS" w:eastAsia="Arial Unicode MS" w:hAnsi="Arial Unicode MS" w:cs="Arial Unicode MS"/>
                <w:color w:val="000000"/>
                <w:sz w:val="28"/>
                <w:szCs w:val="28"/>
                <w:highlight w:val="white"/>
              </w:rPr>
              <w:t xml:space="preserve"> </w:t>
            </w:r>
          </w:p>
        </w:tc>
        <w:tc>
          <w:tcPr>
            <w:tcW w:w="8410" w:type="dxa"/>
            <w:gridSpan w:val="3"/>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157"/>
              <w:rPr>
                <w:color w:val="FF0000"/>
                <w:sz w:val="28"/>
                <w:szCs w:val="28"/>
                <w:highlight w:val="white"/>
              </w:rPr>
            </w:pPr>
            <w:r>
              <w:rPr>
                <w:rFonts w:ascii="Arial Unicode MS" w:eastAsia="Arial Unicode MS" w:hAnsi="Arial Unicode MS" w:cs="Arial Unicode MS"/>
                <w:color w:val="000000"/>
                <w:sz w:val="28"/>
                <w:szCs w:val="28"/>
                <w:highlight w:val="white"/>
              </w:rPr>
              <w:t>高雄市</w:t>
            </w:r>
            <w:r>
              <w:rPr>
                <w:rFonts w:ascii="Arial Unicode MS" w:eastAsia="Arial Unicode MS" w:hAnsi="Arial Unicode MS" w:cs="Arial Unicode MS"/>
                <w:color w:val="000000"/>
                <w:sz w:val="28"/>
                <w:szCs w:val="28"/>
                <w:highlight w:val="white"/>
              </w:rPr>
              <w:t xml:space="preserve"> </w:t>
            </w:r>
            <w:r>
              <w:rPr>
                <w:rFonts w:ascii="Arial Unicode MS" w:eastAsia="Arial Unicode MS" w:hAnsi="Arial Unicode MS" w:cs="Arial Unicode MS"/>
                <w:color w:val="FF0000"/>
                <w:sz w:val="28"/>
                <w:szCs w:val="28"/>
                <w:highlight w:val="white"/>
              </w:rPr>
              <w:t>鳳西</w:t>
            </w:r>
            <w:r>
              <w:rPr>
                <w:rFonts w:ascii="Arial Unicode MS" w:eastAsia="Arial Unicode MS" w:hAnsi="Arial Unicode MS" w:cs="Arial Unicode MS"/>
                <w:color w:val="FF0000"/>
                <w:sz w:val="28"/>
                <w:szCs w:val="28"/>
                <w:highlight w:val="white"/>
              </w:rPr>
              <w:t>國小</w:t>
            </w:r>
          </w:p>
        </w:tc>
      </w:tr>
      <w:tr w:rsidR="00D578B6">
        <w:trPr>
          <w:trHeight w:val="513"/>
        </w:trPr>
        <w:tc>
          <w:tcPr>
            <w:tcW w:w="1752"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活動名稱</w:t>
            </w:r>
          </w:p>
        </w:tc>
        <w:tc>
          <w:tcPr>
            <w:tcW w:w="8410" w:type="dxa"/>
            <w:gridSpan w:val="3"/>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highlight w:val="white"/>
              </w:rPr>
            </w:pPr>
            <w:bookmarkStart w:id="1" w:name="_Hlk87016724"/>
            <w:r>
              <w:rPr>
                <w:rFonts w:ascii="Gungsuh" w:eastAsia="Gungsuh" w:hAnsi="Gungsuh" w:cs="Gungsuh"/>
                <w:b/>
                <w:color w:val="984806"/>
                <w:sz w:val="36"/>
                <w:szCs w:val="36"/>
              </w:rPr>
              <w:t>團結力量大</w:t>
            </w:r>
            <w:r>
              <w:rPr>
                <w:rFonts w:ascii="Gungsuh" w:eastAsia="Gungsuh" w:hAnsi="Gungsuh" w:cs="Gungsuh"/>
                <w:b/>
                <w:color w:val="984806"/>
                <w:sz w:val="36"/>
                <w:szCs w:val="36"/>
              </w:rPr>
              <w:t>---</w:t>
            </w:r>
            <w:r>
              <w:rPr>
                <w:rFonts w:ascii="Gungsuh" w:eastAsia="Gungsuh" w:hAnsi="Gungsuh" w:cs="Gungsuh"/>
                <w:b/>
                <w:color w:val="984806"/>
                <w:sz w:val="36"/>
                <w:szCs w:val="36"/>
              </w:rPr>
              <w:t>扭出奇蹟</w:t>
            </w:r>
            <w:bookmarkEnd w:id="1"/>
          </w:p>
        </w:tc>
      </w:tr>
      <w:tr w:rsidR="00D578B6">
        <w:trPr>
          <w:trHeight w:val="427"/>
        </w:trPr>
        <w:tc>
          <w:tcPr>
            <w:tcW w:w="1752"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執行期間</w:t>
            </w:r>
            <w:r>
              <w:rPr>
                <w:rFonts w:ascii="Arial Unicode MS" w:eastAsia="Arial Unicode MS" w:hAnsi="Arial Unicode MS" w:cs="Arial Unicode MS"/>
                <w:color w:val="000000"/>
                <w:sz w:val="28"/>
                <w:szCs w:val="28"/>
                <w:highlight w:val="white"/>
              </w:rPr>
              <w:t xml:space="preserve"> </w:t>
            </w:r>
          </w:p>
        </w:tc>
        <w:tc>
          <w:tcPr>
            <w:tcW w:w="8410" w:type="dxa"/>
            <w:gridSpan w:val="3"/>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311"/>
              <w:rPr>
                <w:color w:val="FF0000"/>
                <w:sz w:val="28"/>
                <w:szCs w:val="28"/>
                <w:highlight w:val="white"/>
              </w:rPr>
            </w:pPr>
            <w:r>
              <w:rPr>
                <w:rFonts w:ascii="Times New Roman" w:eastAsia="Times New Roman" w:hAnsi="Times New Roman" w:cs="Times New Roman"/>
                <w:b/>
                <w:color w:val="000000"/>
                <w:sz w:val="28"/>
                <w:szCs w:val="28"/>
                <w:highlight w:val="white"/>
              </w:rPr>
              <w:t xml:space="preserve">110 </w:t>
            </w:r>
            <w:r>
              <w:rPr>
                <w:rFonts w:ascii="Arial Unicode MS" w:eastAsia="Arial Unicode MS" w:hAnsi="Arial Unicode MS" w:cs="Arial Unicode MS"/>
                <w:color w:val="000000"/>
                <w:sz w:val="28"/>
                <w:szCs w:val="28"/>
                <w:highlight w:val="white"/>
              </w:rPr>
              <w:t>年</w:t>
            </w:r>
            <w:r>
              <w:rPr>
                <w:rFonts w:ascii="Arial Unicode MS" w:eastAsia="Arial Unicode MS" w:hAnsi="Arial Unicode MS" w:cs="Arial Unicode MS"/>
                <w:color w:val="000000"/>
                <w:sz w:val="28"/>
                <w:szCs w:val="28"/>
                <w:highlight w:val="white"/>
              </w:rPr>
              <w:t xml:space="preserve"> </w:t>
            </w:r>
            <w:r>
              <w:rPr>
                <w:rFonts w:ascii="Times New Roman" w:eastAsia="Times New Roman" w:hAnsi="Times New Roman" w:cs="Times New Roman"/>
                <w:b/>
                <w:color w:val="000000"/>
                <w:sz w:val="28"/>
                <w:szCs w:val="28"/>
                <w:highlight w:val="white"/>
              </w:rPr>
              <w:t>1</w:t>
            </w:r>
            <w:r>
              <w:rPr>
                <w:rFonts w:ascii="Times New Roman" w:eastAsia="Times New Roman" w:hAnsi="Times New Roman" w:cs="Times New Roman"/>
                <w:b/>
                <w:sz w:val="28"/>
                <w:szCs w:val="28"/>
                <w:highlight w:val="white"/>
              </w:rPr>
              <w:t>1</w:t>
            </w:r>
            <w:r>
              <w:rPr>
                <w:rFonts w:ascii="Times New Roman" w:eastAsia="Times New Roman" w:hAnsi="Times New Roman" w:cs="Times New Roman"/>
                <w:b/>
                <w:color w:val="000000"/>
                <w:sz w:val="28"/>
                <w:szCs w:val="28"/>
                <w:highlight w:val="white"/>
              </w:rPr>
              <w:t xml:space="preserve"> </w:t>
            </w:r>
            <w:r>
              <w:rPr>
                <w:rFonts w:ascii="Arial Unicode MS" w:eastAsia="Arial Unicode MS" w:hAnsi="Arial Unicode MS" w:cs="Arial Unicode MS"/>
                <w:color w:val="000000"/>
                <w:sz w:val="28"/>
                <w:szCs w:val="28"/>
                <w:highlight w:val="white"/>
              </w:rPr>
              <w:t>月</w:t>
            </w:r>
            <w:r>
              <w:rPr>
                <w:rFonts w:ascii="Arial Unicode MS" w:eastAsia="Arial Unicode MS" w:hAnsi="Arial Unicode MS" w:cs="Arial Unicode MS"/>
                <w:color w:val="000000"/>
                <w:sz w:val="28"/>
                <w:szCs w:val="28"/>
                <w:highlight w:val="white"/>
              </w:rPr>
              <w:t xml:space="preserve"> </w:t>
            </w:r>
            <w:r>
              <w:rPr>
                <w:sz w:val="28"/>
                <w:szCs w:val="28"/>
                <w:highlight w:val="white"/>
              </w:rPr>
              <w:t>3</w:t>
            </w:r>
            <w:r>
              <w:rPr>
                <w:rFonts w:ascii="Arial Unicode MS" w:eastAsia="Arial Unicode MS" w:hAnsi="Arial Unicode MS" w:cs="Arial Unicode MS"/>
                <w:color w:val="FF0000"/>
                <w:sz w:val="28"/>
                <w:szCs w:val="28"/>
                <w:highlight w:val="white"/>
              </w:rPr>
              <w:t>日</w:t>
            </w:r>
          </w:p>
        </w:tc>
      </w:tr>
      <w:tr w:rsidR="00D578B6">
        <w:trPr>
          <w:trHeight w:val="496"/>
        </w:trPr>
        <w:tc>
          <w:tcPr>
            <w:tcW w:w="1752"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執行地點</w:t>
            </w:r>
            <w:r>
              <w:rPr>
                <w:rFonts w:ascii="Arial Unicode MS" w:eastAsia="Arial Unicode MS" w:hAnsi="Arial Unicode MS" w:cs="Arial Unicode MS"/>
                <w:color w:val="000000"/>
                <w:sz w:val="28"/>
                <w:szCs w:val="28"/>
                <w:highlight w:val="white"/>
              </w:rPr>
              <w:t xml:space="preserve"> </w:t>
            </w:r>
          </w:p>
        </w:tc>
        <w:tc>
          <w:tcPr>
            <w:tcW w:w="3857"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highlight w:val="white"/>
              </w:rPr>
            </w:pPr>
            <w:r>
              <w:rPr>
                <w:rFonts w:ascii="Arial Unicode MS" w:eastAsia="Arial Unicode MS" w:hAnsi="Arial Unicode MS" w:cs="Arial Unicode MS"/>
                <w:sz w:val="28"/>
                <w:szCs w:val="28"/>
                <w:highlight w:val="white"/>
              </w:rPr>
              <w:t>自然科教室</w:t>
            </w:r>
          </w:p>
        </w:tc>
        <w:tc>
          <w:tcPr>
            <w:tcW w:w="1620"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參與人數</w:t>
            </w:r>
          </w:p>
        </w:tc>
        <w:tc>
          <w:tcPr>
            <w:tcW w:w="293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highlight w:val="white"/>
              </w:rPr>
            </w:pPr>
            <w:r>
              <w:rPr>
                <w:sz w:val="28"/>
                <w:szCs w:val="28"/>
                <w:highlight w:val="white"/>
              </w:rPr>
              <w:t>10</w:t>
            </w:r>
          </w:p>
        </w:tc>
      </w:tr>
      <w:tr w:rsidR="00D578B6">
        <w:trPr>
          <w:trHeight w:val="489"/>
        </w:trPr>
        <w:tc>
          <w:tcPr>
            <w:tcW w:w="1752"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指導老師</w:t>
            </w:r>
            <w:r>
              <w:rPr>
                <w:rFonts w:ascii="Arial Unicode MS" w:eastAsia="Arial Unicode MS" w:hAnsi="Arial Unicode MS" w:cs="Arial Unicode MS"/>
                <w:color w:val="000000"/>
                <w:sz w:val="28"/>
                <w:szCs w:val="28"/>
                <w:highlight w:val="white"/>
              </w:rPr>
              <w:t xml:space="preserve"> </w:t>
            </w:r>
          </w:p>
        </w:tc>
        <w:tc>
          <w:tcPr>
            <w:tcW w:w="3857"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highlight w:val="white"/>
              </w:rPr>
            </w:pPr>
            <w:r>
              <w:rPr>
                <w:rFonts w:ascii="Arial Unicode MS" w:eastAsia="Arial Unicode MS" w:hAnsi="Arial Unicode MS" w:cs="Arial Unicode MS"/>
                <w:sz w:val="28"/>
                <w:szCs w:val="28"/>
                <w:highlight w:val="white"/>
              </w:rPr>
              <w:t>洪啟倫</w:t>
            </w:r>
          </w:p>
        </w:tc>
        <w:tc>
          <w:tcPr>
            <w:tcW w:w="1620"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jc w:val="center"/>
              <w:rPr>
                <w:color w:val="000000"/>
                <w:sz w:val="28"/>
                <w:szCs w:val="28"/>
                <w:highlight w:val="white"/>
              </w:rPr>
            </w:pPr>
            <w:r>
              <w:rPr>
                <w:rFonts w:ascii="Arial Unicode MS" w:eastAsia="Arial Unicode MS" w:hAnsi="Arial Unicode MS" w:cs="Arial Unicode MS"/>
                <w:color w:val="000000"/>
                <w:sz w:val="28"/>
                <w:szCs w:val="28"/>
                <w:highlight w:val="white"/>
              </w:rPr>
              <w:t>連絡電話</w:t>
            </w:r>
          </w:p>
        </w:tc>
        <w:tc>
          <w:tcPr>
            <w:tcW w:w="293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highlight w:val="white"/>
              </w:rPr>
            </w:pPr>
            <w:r>
              <w:rPr>
                <w:sz w:val="28"/>
                <w:szCs w:val="28"/>
                <w:highlight w:val="white"/>
              </w:rPr>
              <w:t>07-7417655</w:t>
            </w:r>
          </w:p>
        </w:tc>
      </w:tr>
      <w:tr w:rsidR="00D578B6">
        <w:trPr>
          <w:trHeight w:val="10587"/>
        </w:trPr>
        <w:tc>
          <w:tcPr>
            <w:tcW w:w="10162" w:type="dxa"/>
            <w:gridSpan w:val="4"/>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38"/>
              <w:rPr>
                <w:color w:val="000000"/>
                <w:sz w:val="28"/>
                <w:szCs w:val="28"/>
              </w:rPr>
            </w:pPr>
            <w:r>
              <w:rPr>
                <w:rFonts w:ascii="Arial Unicode MS" w:eastAsia="Arial Unicode MS" w:hAnsi="Arial Unicode MS" w:cs="Arial Unicode MS"/>
                <w:color w:val="000000"/>
                <w:sz w:val="28"/>
                <w:szCs w:val="28"/>
              </w:rPr>
              <w:lastRenderedPageBreak/>
              <w:t>一、活動主旨</w:t>
            </w:r>
            <w:r>
              <w:rPr>
                <w:rFonts w:ascii="Arial Unicode MS" w:eastAsia="Arial Unicode MS" w:hAnsi="Arial Unicode MS" w:cs="Arial Unicode MS"/>
                <w:color w:val="000000"/>
                <w:sz w:val="28"/>
                <w:szCs w:val="28"/>
              </w:rPr>
              <w:t xml:space="preserve"> </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一張薄薄又容易破的紙，扭啊扭、轉啊轉，就變成了一條有韌性，又可以負重的紙繩。</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本活動旨在讓學生了解扭力增加了衛生紙可承受重物的拉力，使薄弱的衛生紙，扭成堅固的紙繩，創造出奇蹟</w:t>
            </w:r>
          </w:p>
          <w:p w:rsidR="00D578B6" w:rsidRDefault="00D578B6">
            <w:pPr>
              <w:widowControl w:val="0"/>
              <w:spacing w:before="240" w:after="240" w:line="480" w:lineRule="auto"/>
              <w:rPr>
                <w:rFonts w:ascii="Cambria" w:eastAsia="Cambria" w:hAnsi="Cambria" w:cs="Cambria"/>
                <w:sz w:val="28"/>
                <w:szCs w:val="28"/>
              </w:rPr>
            </w:pPr>
          </w:p>
          <w:p w:rsidR="00D578B6" w:rsidRDefault="007832BA">
            <w:pPr>
              <w:widowControl w:val="0"/>
              <w:spacing w:before="240" w:after="240" w:line="480" w:lineRule="auto"/>
              <w:rPr>
                <w:sz w:val="28"/>
                <w:szCs w:val="28"/>
              </w:rPr>
            </w:pPr>
            <w:r>
              <w:rPr>
                <w:rFonts w:ascii="Arial Unicode MS" w:eastAsia="Arial Unicode MS" w:hAnsi="Arial Unicode MS" w:cs="Arial Unicode MS"/>
                <w:color w:val="000000"/>
                <w:sz w:val="28"/>
                <w:szCs w:val="28"/>
              </w:rPr>
              <w:t>二、活動器材</w:t>
            </w:r>
            <w:r>
              <w:rPr>
                <w:rFonts w:ascii="Arial Unicode MS" w:eastAsia="Arial Unicode MS" w:hAnsi="Arial Unicode MS" w:cs="Arial Unicode MS"/>
                <w:color w:val="000000"/>
                <w:sz w:val="28"/>
                <w:szCs w:val="28"/>
              </w:rPr>
              <w:t xml:space="preserve"> </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w:t>
            </w:r>
            <w:r>
              <w:rPr>
                <w:rFonts w:ascii="Cambria" w:eastAsia="Cambria" w:hAnsi="Cambria" w:cs="Cambria"/>
                <w:sz w:val="28"/>
                <w:szCs w:val="28"/>
              </w:rPr>
              <w:t>一</w:t>
            </w:r>
            <w:r>
              <w:rPr>
                <w:rFonts w:ascii="Cambria" w:eastAsia="Cambria" w:hAnsi="Cambria" w:cs="Cambria"/>
                <w:sz w:val="28"/>
                <w:szCs w:val="28"/>
              </w:rPr>
              <w:t>)</w:t>
            </w:r>
            <w:r>
              <w:rPr>
                <w:rFonts w:ascii="Cambria" w:eastAsia="Cambria" w:hAnsi="Cambria" w:cs="Cambria"/>
                <w:sz w:val="28"/>
                <w:szCs w:val="28"/>
              </w:rPr>
              <w:t>市售紙繩</w:t>
            </w:r>
            <w:r>
              <w:rPr>
                <w:rFonts w:ascii="Cambria" w:eastAsia="Cambria" w:hAnsi="Cambria" w:cs="Cambria"/>
                <w:sz w:val="28"/>
                <w:szCs w:val="28"/>
              </w:rPr>
              <w:t xml:space="preserve"> (</w:t>
            </w:r>
            <w:r>
              <w:rPr>
                <w:rFonts w:ascii="Cambria" w:eastAsia="Cambria" w:hAnsi="Cambria" w:cs="Cambria"/>
                <w:sz w:val="28"/>
                <w:szCs w:val="28"/>
              </w:rPr>
              <w:t>二</w:t>
            </w:r>
            <w:r>
              <w:rPr>
                <w:rFonts w:ascii="Cambria" w:eastAsia="Cambria" w:hAnsi="Cambria" w:cs="Cambria"/>
                <w:sz w:val="28"/>
                <w:szCs w:val="28"/>
              </w:rPr>
              <w:t>)</w:t>
            </w:r>
            <w:r>
              <w:rPr>
                <w:rFonts w:ascii="Cambria" w:eastAsia="Cambria" w:hAnsi="Cambria" w:cs="Cambria"/>
                <w:sz w:val="28"/>
                <w:szCs w:val="28"/>
              </w:rPr>
              <w:t>再生紙</w:t>
            </w:r>
            <w:r>
              <w:rPr>
                <w:rFonts w:ascii="Cambria" w:eastAsia="Cambria" w:hAnsi="Cambria" w:cs="Cambria"/>
                <w:sz w:val="28"/>
                <w:szCs w:val="28"/>
              </w:rPr>
              <w:t xml:space="preserve"> (</w:t>
            </w:r>
            <w:r>
              <w:rPr>
                <w:rFonts w:ascii="Cambria" w:eastAsia="Cambria" w:hAnsi="Cambria" w:cs="Cambria"/>
                <w:sz w:val="28"/>
                <w:szCs w:val="28"/>
              </w:rPr>
              <w:t>三</w:t>
            </w:r>
            <w:r>
              <w:rPr>
                <w:rFonts w:ascii="Cambria" w:eastAsia="Cambria" w:hAnsi="Cambria" w:cs="Cambria"/>
                <w:sz w:val="28"/>
                <w:szCs w:val="28"/>
              </w:rPr>
              <w:t>)</w:t>
            </w:r>
            <w:r>
              <w:rPr>
                <w:rFonts w:ascii="Cambria" w:eastAsia="Cambria" w:hAnsi="Cambria" w:cs="Cambria"/>
                <w:sz w:val="28"/>
                <w:szCs w:val="28"/>
              </w:rPr>
              <w:t>捲筒衛生紙</w:t>
            </w:r>
            <w:r>
              <w:rPr>
                <w:rFonts w:ascii="Cambria" w:eastAsia="Cambria" w:hAnsi="Cambria" w:cs="Cambria"/>
                <w:sz w:val="28"/>
                <w:szCs w:val="28"/>
              </w:rPr>
              <w:t xml:space="preserve"> (</w:t>
            </w:r>
            <w:r>
              <w:rPr>
                <w:rFonts w:ascii="Cambria" w:eastAsia="Cambria" w:hAnsi="Cambria" w:cs="Cambria"/>
                <w:sz w:val="28"/>
                <w:szCs w:val="28"/>
              </w:rPr>
              <w:t>四</w:t>
            </w:r>
            <w:r>
              <w:rPr>
                <w:rFonts w:ascii="Cambria" w:eastAsia="Cambria" w:hAnsi="Cambria" w:cs="Cambria"/>
                <w:sz w:val="28"/>
                <w:szCs w:val="28"/>
              </w:rPr>
              <w:t>)</w:t>
            </w:r>
            <w:r>
              <w:rPr>
                <w:rFonts w:ascii="Cambria" w:eastAsia="Cambria" w:hAnsi="Cambria" w:cs="Cambria"/>
                <w:sz w:val="28"/>
                <w:szCs w:val="28"/>
              </w:rPr>
              <w:t>自製的紙繩製作機</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w:t>
            </w:r>
            <w:r>
              <w:rPr>
                <w:rFonts w:ascii="Cambria" w:eastAsia="Cambria" w:hAnsi="Cambria" w:cs="Cambria"/>
                <w:sz w:val="28"/>
                <w:szCs w:val="28"/>
              </w:rPr>
              <w:t>五</w:t>
            </w:r>
            <w:r>
              <w:rPr>
                <w:rFonts w:ascii="Cambria" w:eastAsia="Cambria" w:hAnsi="Cambria" w:cs="Cambria"/>
                <w:sz w:val="28"/>
                <w:szCs w:val="28"/>
              </w:rPr>
              <w:t>)</w:t>
            </w:r>
            <w:r>
              <w:rPr>
                <w:rFonts w:ascii="Cambria" w:eastAsia="Cambria" w:hAnsi="Cambria" w:cs="Cambria"/>
                <w:sz w:val="28"/>
                <w:szCs w:val="28"/>
              </w:rPr>
              <w:t>吊秤</w:t>
            </w:r>
            <w:r>
              <w:rPr>
                <w:rFonts w:ascii="Cambria" w:eastAsia="Cambria" w:hAnsi="Cambria" w:cs="Cambria"/>
                <w:sz w:val="28"/>
                <w:szCs w:val="28"/>
              </w:rPr>
              <w:t xml:space="preserve">  (</w:t>
            </w:r>
            <w:r>
              <w:rPr>
                <w:rFonts w:ascii="Cambria" w:eastAsia="Cambria" w:hAnsi="Cambria" w:cs="Cambria"/>
                <w:sz w:val="28"/>
                <w:szCs w:val="28"/>
              </w:rPr>
              <w:t>六</w:t>
            </w:r>
            <w:r>
              <w:rPr>
                <w:rFonts w:ascii="Cambria" w:eastAsia="Cambria" w:hAnsi="Cambria" w:cs="Cambria"/>
                <w:sz w:val="28"/>
                <w:szCs w:val="28"/>
              </w:rPr>
              <w:t>)</w:t>
            </w:r>
            <w:r>
              <w:rPr>
                <w:rFonts w:ascii="Cambria" w:eastAsia="Cambria" w:hAnsi="Cambria" w:cs="Cambria"/>
                <w:sz w:val="28"/>
                <w:szCs w:val="28"/>
              </w:rPr>
              <w:t>水桶</w:t>
            </w:r>
            <w:r>
              <w:rPr>
                <w:rFonts w:ascii="Cambria" w:eastAsia="Cambria" w:hAnsi="Cambria" w:cs="Cambria"/>
                <w:sz w:val="28"/>
                <w:szCs w:val="28"/>
              </w:rPr>
              <w:t xml:space="preserve">  (</w:t>
            </w:r>
            <w:r>
              <w:rPr>
                <w:rFonts w:ascii="Cambria" w:eastAsia="Cambria" w:hAnsi="Cambria" w:cs="Cambria"/>
                <w:sz w:val="28"/>
                <w:szCs w:val="28"/>
              </w:rPr>
              <w:t>七</w:t>
            </w:r>
            <w:r>
              <w:rPr>
                <w:rFonts w:ascii="Cambria" w:eastAsia="Cambria" w:hAnsi="Cambria" w:cs="Cambria"/>
                <w:sz w:val="28"/>
                <w:szCs w:val="28"/>
              </w:rPr>
              <w:t>)</w:t>
            </w:r>
            <w:r>
              <w:rPr>
                <w:rFonts w:ascii="Cambria" w:eastAsia="Cambria" w:hAnsi="Cambria" w:cs="Cambria"/>
                <w:sz w:val="28"/>
                <w:szCs w:val="28"/>
              </w:rPr>
              <w:t>量筒</w:t>
            </w:r>
          </w:p>
          <w:p w:rsidR="00D578B6" w:rsidRDefault="00D578B6">
            <w:pPr>
              <w:widowControl w:val="0"/>
              <w:spacing w:before="240" w:after="240" w:line="480" w:lineRule="auto"/>
              <w:rPr>
                <w:rFonts w:ascii="Cambria" w:eastAsia="Cambria" w:hAnsi="Cambria" w:cs="Cambria"/>
                <w:sz w:val="28"/>
                <w:szCs w:val="28"/>
              </w:rPr>
            </w:pPr>
          </w:p>
          <w:p w:rsidR="00D578B6" w:rsidRDefault="007832BA">
            <w:pPr>
              <w:widowControl w:val="0"/>
              <w:spacing w:before="240" w:after="240" w:line="480" w:lineRule="auto"/>
              <w:rPr>
                <w:rFonts w:ascii="Times New Roman" w:eastAsia="Times New Roman" w:hAnsi="Times New Roman" w:cs="Times New Roman"/>
                <w:b/>
                <w:sz w:val="28"/>
                <w:szCs w:val="28"/>
              </w:rPr>
            </w:pPr>
            <w:r>
              <w:rPr>
                <w:rFonts w:ascii="Arial Unicode MS" w:eastAsia="Arial Unicode MS" w:hAnsi="Arial Unicode MS" w:cs="Arial Unicode MS"/>
                <w:color w:val="000000"/>
                <w:sz w:val="28"/>
                <w:szCs w:val="28"/>
              </w:rPr>
              <w:t>三、活動內容</w:t>
            </w:r>
            <w:r>
              <w:rPr>
                <w:rFonts w:ascii="Times New Roman" w:eastAsia="Times New Roman" w:hAnsi="Times New Roman" w:cs="Times New Roman"/>
                <w:b/>
                <w:color w:val="000000"/>
                <w:sz w:val="28"/>
                <w:szCs w:val="28"/>
              </w:rPr>
              <w:t>(</w:t>
            </w:r>
            <w:r>
              <w:rPr>
                <w:rFonts w:ascii="Arial Unicode MS" w:eastAsia="Arial Unicode MS" w:hAnsi="Arial Unicode MS" w:cs="Arial Unicode MS"/>
                <w:color w:val="000000"/>
                <w:sz w:val="28"/>
                <w:szCs w:val="28"/>
              </w:rPr>
              <w:t>過程</w:t>
            </w:r>
            <w:r>
              <w:rPr>
                <w:rFonts w:ascii="Times New Roman" w:eastAsia="Times New Roman" w:hAnsi="Times New Roman" w:cs="Times New Roman"/>
                <w:b/>
                <w:color w:val="000000"/>
                <w:sz w:val="28"/>
                <w:szCs w:val="28"/>
              </w:rPr>
              <w:t xml:space="preserve">) </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活動一、</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將相同寬度的再生紙條裁成三等份，再個別將三張紙條捲成紙繩，比較看看，裁成三等份紙條所捲成的紙繩，會不會比原</w:t>
            </w:r>
            <w:r>
              <w:rPr>
                <w:rFonts w:ascii="Cambria" w:eastAsia="Cambria" w:hAnsi="Cambria" w:cs="Cambria"/>
                <w:sz w:val="28"/>
                <w:szCs w:val="28"/>
              </w:rPr>
              <w:t xml:space="preserve"> </w:t>
            </w:r>
            <w:r>
              <w:rPr>
                <w:rFonts w:ascii="Cambria" w:eastAsia="Cambria" w:hAnsi="Cambria" w:cs="Cambria"/>
                <w:sz w:val="28"/>
                <w:szCs w:val="28"/>
              </w:rPr>
              <w:t>先的自製紙繩更具有承重力。</w:t>
            </w:r>
          </w:p>
          <w:p w:rsidR="00D578B6" w:rsidRDefault="007832BA">
            <w:pPr>
              <w:widowControl w:val="0"/>
              <w:spacing w:before="240" w:after="240" w:line="24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活動二、</w:t>
            </w:r>
          </w:p>
          <w:p w:rsidR="00D578B6" w:rsidRDefault="007832BA">
            <w:pPr>
              <w:widowControl w:val="0"/>
              <w:spacing w:before="240" w:after="240" w:line="240" w:lineRule="auto"/>
              <w:rPr>
                <w:rFonts w:ascii="Cambria" w:eastAsia="Cambria" w:hAnsi="Cambria" w:cs="Cambria"/>
                <w:sz w:val="28"/>
                <w:szCs w:val="28"/>
              </w:rPr>
            </w:pPr>
            <w:r>
              <w:rPr>
                <w:rFonts w:ascii="Cambria" w:eastAsia="Cambria" w:hAnsi="Cambria" w:cs="Cambria"/>
                <w:sz w:val="28"/>
                <w:szCs w:val="28"/>
              </w:rPr>
              <w:t>不可思議的衛生紙繩。三個學生為一組，利用自製的紙繩製作機，將三條捲筒衛生紙，編製成</w:t>
            </w:r>
            <w:r>
              <w:rPr>
                <w:rFonts w:ascii="Cambria" w:eastAsia="Cambria" w:hAnsi="Cambria" w:cs="Cambria"/>
                <w:sz w:val="28"/>
                <w:szCs w:val="28"/>
              </w:rPr>
              <w:t>衛生紙紙繩，經過拉力測試，實驗成績將張貼在本活動區的拉力排行榜。</w:t>
            </w:r>
          </w:p>
          <w:p w:rsidR="00D578B6" w:rsidRDefault="00D578B6">
            <w:pPr>
              <w:widowControl w:val="0"/>
              <w:spacing w:before="240" w:after="240" w:line="240" w:lineRule="auto"/>
              <w:rPr>
                <w:rFonts w:ascii="Cambria" w:eastAsia="Cambria" w:hAnsi="Cambria" w:cs="Cambria"/>
                <w:sz w:val="28"/>
                <w:szCs w:val="28"/>
              </w:rPr>
            </w:pPr>
          </w:p>
          <w:p w:rsidR="00D578B6" w:rsidRDefault="007832BA">
            <w:pPr>
              <w:widowControl w:val="0"/>
              <w:spacing w:before="240" w:after="240" w:line="240" w:lineRule="auto"/>
              <w:rPr>
                <w:rFonts w:ascii="Times New Roman" w:eastAsia="Times New Roman" w:hAnsi="Times New Roman" w:cs="Times New Roman"/>
                <w:b/>
                <w:color w:val="000000"/>
                <w:sz w:val="28"/>
                <w:szCs w:val="28"/>
              </w:rPr>
            </w:pPr>
            <w:r>
              <w:rPr>
                <w:rFonts w:ascii="Arial Unicode MS" w:eastAsia="Arial Unicode MS" w:hAnsi="Arial Unicode MS" w:cs="Arial Unicode MS"/>
                <w:color w:val="000000"/>
                <w:sz w:val="28"/>
                <w:szCs w:val="28"/>
              </w:rPr>
              <w:lastRenderedPageBreak/>
              <w:t>四、活動啟示</w:t>
            </w:r>
            <w:r>
              <w:rPr>
                <w:rFonts w:ascii="Times New Roman" w:eastAsia="Times New Roman" w:hAnsi="Times New Roman" w:cs="Times New Roman"/>
                <w:b/>
                <w:color w:val="000000"/>
                <w:sz w:val="28"/>
                <w:szCs w:val="28"/>
              </w:rPr>
              <w:t>(</w:t>
            </w:r>
            <w:r>
              <w:rPr>
                <w:rFonts w:ascii="Arial Unicode MS" w:eastAsia="Arial Unicode MS" w:hAnsi="Arial Unicode MS" w:cs="Arial Unicode MS"/>
                <w:color w:val="000000"/>
                <w:sz w:val="28"/>
                <w:szCs w:val="28"/>
              </w:rPr>
              <w:t>或原理探討</w:t>
            </w:r>
            <w:r>
              <w:rPr>
                <w:rFonts w:ascii="Times New Roman" w:eastAsia="Times New Roman" w:hAnsi="Times New Roman" w:cs="Times New Roman"/>
                <w:b/>
                <w:color w:val="000000"/>
                <w:sz w:val="28"/>
                <w:szCs w:val="28"/>
              </w:rPr>
              <w:t xml:space="preserve">) </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一</w:t>
            </w:r>
            <w:r>
              <w:rPr>
                <w:rFonts w:ascii="Cambria" w:eastAsia="Cambria" w:hAnsi="Cambria" w:cs="Cambria"/>
                <w:sz w:val="28"/>
                <w:szCs w:val="28"/>
              </w:rPr>
              <w:t>)</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紙張的厚薄</w:t>
            </w:r>
            <w:r>
              <w:rPr>
                <w:rFonts w:ascii="Cambria" w:eastAsia="Cambria" w:hAnsi="Cambria" w:cs="Cambria"/>
                <w:sz w:val="28"/>
                <w:szCs w:val="28"/>
              </w:rPr>
              <w:t>(</w:t>
            </w:r>
            <w:r>
              <w:rPr>
                <w:rFonts w:ascii="Cambria" w:eastAsia="Cambria" w:hAnsi="Cambria" w:cs="Cambria"/>
                <w:sz w:val="28"/>
                <w:szCs w:val="28"/>
              </w:rPr>
              <w:t>磅數</w:t>
            </w:r>
            <w:r>
              <w:rPr>
                <w:rFonts w:ascii="Cambria" w:eastAsia="Cambria" w:hAnsi="Cambria" w:cs="Cambria"/>
                <w:sz w:val="28"/>
                <w:szCs w:val="28"/>
              </w:rPr>
              <w:t>)</w:t>
            </w:r>
            <w:r>
              <w:rPr>
                <w:rFonts w:ascii="Cambria" w:eastAsia="Cambria" w:hAnsi="Cambria" w:cs="Cambria"/>
                <w:sz w:val="28"/>
                <w:szCs w:val="28"/>
              </w:rPr>
              <w:t>會影響紙繩的拉力，</w:t>
            </w:r>
            <w:r>
              <w:rPr>
                <w:rFonts w:ascii="Cambria" w:eastAsia="Cambria" w:hAnsi="Cambria" w:cs="Cambria"/>
                <w:sz w:val="28"/>
                <w:szCs w:val="28"/>
              </w:rPr>
              <w:t>80g/m2</w:t>
            </w:r>
            <w:r>
              <w:rPr>
                <w:rFonts w:ascii="Cambria" w:eastAsia="Cambria" w:hAnsi="Cambria" w:cs="Cambria"/>
                <w:sz w:val="28"/>
                <w:szCs w:val="28"/>
              </w:rPr>
              <w:t>的紙張會比</w:t>
            </w:r>
            <w:r>
              <w:rPr>
                <w:rFonts w:ascii="Cambria" w:eastAsia="Cambria" w:hAnsi="Cambria" w:cs="Cambria"/>
                <w:sz w:val="28"/>
                <w:szCs w:val="28"/>
              </w:rPr>
              <w:t xml:space="preserve">70g/m2 </w:t>
            </w:r>
            <w:r>
              <w:rPr>
                <w:rFonts w:ascii="Cambria" w:eastAsia="Cambria" w:hAnsi="Cambria" w:cs="Cambria"/>
                <w:sz w:val="28"/>
                <w:szCs w:val="28"/>
              </w:rPr>
              <w:t>的紙張更有承重的能力。</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二</w:t>
            </w:r>
            <w:r>
              <w:rPr>
                <w:rFonts w:ascii="Cambria" w:eastAsia="Cambria" w:hAnsi="Cambria" w:cs="Cambria"/>
                <w:sz w:val="28"/>
                <w:szCs w:val="28"/>
              </w:rPr>
              <w:t>)</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越寬大的紙張所製成的紙繩能承受較大的拉力。</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三</w:t>
            </w:r>
            <w:r>
              <w:rPr>
                <w:rFonts w:ascii="Cambria" w:eastAsia="Cambria" w:hAnsi="Cambria" w:cs="Cambria"/>
                <w:sz w:val="28"/>
                <w:szCs w:val="28"/>
              </w:rPr>
              <w:t>)</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完整的一張紙所捲成的紙繩會比相同寬度裁成三等份紙條所製的紙繩更具拉力。</w:t>
            </w:r>
          </w:p>
          <w:p w:rsidR="00D578B6" w:rsidRDefault="007832BA">
            <w:pPr>
              <w:widowControl w:val="0"/>
              <w:spacing w:before="240" w:after="240" w:line="240"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sz w:val="28"/>
                <w:szCs w:val="28"/>
              </w:rPr>
              <w:t>四</w:t>
            </w:r>
            <w:r>
              <w:rPr>
                <w:rFonts w:ascii="Cambria" w:eastAsia="Cambria" w:hAnsi="Cambria" w:cs="Cambria"/>
                <w:sz w:val="28"/>
                <w:szCs w:val="28"/>
              </w:rPr>
              <w:t>)</w:t>
            </w:r>
          </w:p>
          <w:p w:rsidR="00D578B6" w:rsidRDefault="007832BA">
            <w:pPr>
              <w:widowControl w:val="0"/>
              <w:spacing w:before="240" w:after="240" w:line="240" w:lineRule="auto"/>
              <w:rPr>
                <w:rFonts w:ascii="Times New Roman" w:eastAsia="Times New Roman" w:hAnsi="Times New Roman" w:cs="Times New Roman"/>
                <w:b/>
                <w:sz w:val="28"/>
                <w:szCs w:val="28"/>
              </w:rPr>
            </w:pPr>
            <w:r>
              <w:rPr>
                <w:rFonts w:ascii="Cambria" w:eastAsia="Cambria" w:hAnsi="Cambria" w:cs="Cambria"/>
                <w:sz w:val="28"/>
                <w:szCs w:val="28"/>
              </w:rPr>
              <w:t>有皺紋的紙張可以增加捲紙間的摩擦力，而提升紙繩的拉力。</w:t>
            </w:r>
          </w:p>
          <w:p w:rsidR="00D578B6" w:rsidRDefault="007832BA">
            <w:pPr>
              <w:widowControl w:val="0"/>
              <w:pBdr>
                <w:top w:val="nil"/>
                <w:left w:val="nil"/>
                <w:bottom w:val="nil"/>
                <w:right w:val="nil"/>
                <w:between w:val="nil"/>
              </w:pBdr>
              <w:spacing w:before="1359" w:line="240" w:lineRule="auto"/>
              <w:ind w:left="51"/>
              <w:rPr>
                <w:color w:val="000000"/>
                <w:sz w:val="28"/>
                <w:szCs w:val="28"/>
              </w:rPr>
            </w:pPr>
            <w:r>
              <w:rPr>
                <w:rFonts w:ascii="Arial Unicode MS" w:eastAsia="Arial Unicode MS" w:hAnsi="Arial Unicode MS" w:cs="Arial Unicode MS"/>
                <w:color w:val="000000"/>
                <w:sz w:val="28"/>
                <w:szCs w:val="28"/>
              </w:rPr>
              <w:t>五、結合課程範圍</w:t>
            </w:r>
            <w:r>
              <w:rPr>
                <w:rFonts w:ascii="Arial Unicode MS" w:eastAsia="Arial Unicode MS" w:hAnsi="Arial Unicode MS" w:cs="Arial Unicode MS"/>
                <w:color w:val="000000"/>
                <w:sz w:val="28"/>
                <w:szCs w:val="28"/>
              </w:rPr>
              <w:t xml:space="preserve"> </w:t>
            </w:r>
          </w:p>
          <w:p w:rsidR="00D578B6" w:rsidRDefault="007832BA">
            <w:pPr>
              <w:widowControl w:val="0"/>
              <w:pBdr>
                <w:top w:val="nil"/>
                <w:left w:val="nil"/>
                <w:bottom w:val="nil"/>
                <w:right w:val="nil"/>
                <w:between w:val="nil"/>
              </w:pBdr>
              <w:spacing w:before="1359" w:line="240" w:lineRule="auto"/>
              <w:ind w:left="51"/>
              <w:rPr>
                <w:sz w:val="28"/>
                <w:szCs w:val="28"/>
              </w:rPr>
            </w:pPr>
            <w:r>
              <w:rPr>
                <w:rFonts w:ascii="Arial Unicode MS" w:eastAsia="Arial Unicode MS" w:hAnsi="Arial Unicode MS" w:cs="Arial Unicode MS"/>
                <w:sz w:val="28"/>
                <w:szCs w:val="28"/>
              </w:rPr>
              <w:t>南一版</w:t>
            </w:r>
            <w:r>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六上</w:t>
            </w:r>
            <w:r>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單元一</w:t>
            </w:r>
            <w:r>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巧妙的施力工具</w:t>
            </w:r>
          </w:p>
          <w:p w:rsidR="00D578B6" w:rsidRDefault="007832BA">
            <w:pPr>
              <w:widowControl w:val="0"/>
              <w:pBdr>
                <w:top w:val="nil"/>
                <w:left w:val="nil"/>
                <w:bottom w:val="nil"/>
                <w:right w:val="nil"/>
                <w:between w:val="nil"/>
              </w:pBdr>
              <w:spacing w:before="1359" w:line="240" w:lineRule="auto"/>
              <w:ind w:left="51"/>
              <w:rPr>
                <w:rFonts w:ascii="Arial Unicode MS" w:hAnsi="Arial Unicode MS" w:cs="Arial Unicode MS"/>
                <w:sz w:val="28"/>
                <w:szCs w:val="28"/>
              </w:rPr>
            </w:pPr>
            <w:r>
              <w:rPr>
                <w:rFonts w:ascii="Arial Unicode MS" w:eastAsia="Arial Unicode MS" w:hAnsi="Arial Unicode MS" w:cs="Arial Unicode MS"/>
                <w:sz w:val="28"/>
                <w:szCs w:val="28"/>
              </w:rPr>
              <w:t>30-2-2</w:t>
            </w:r>
            <w:r>
              <w:rPr>
                <w:rFonts w:ascii="Arial Unicode MS" w:eastAsia="Arial Unicode MS" w:hAnsi="Arial Unicode MS" w:cs="Arial Unicode MS"/>
                <w:sz w:val="28"/>
                <w:szCs w:val="28"/>
              </w:rPr>
              <w:t>輪軸在生活上的應用</w:t>
            </w:r>
          </w:p>
          <w:p w:rsidR="007832BA" w:rsidRPr="007832BA" w:rsidRDefault="007832BA">
            <w:pPr>
              <w:widowControl w:val="0"/>
              <w:pBdr>
                <w:top w:val="nil"/>
                <w:left w:val="nil"/>
                <w:bottom w:val="nil"/>
                <w:right w:val="nil"/>
                <w:between w:val="nil"/>
              </w:pBdr>
              <w:spacing w:before="1359" w:line="240" w:lineRule="auto"/>
              <w:ind w:left="51"/>
              <w:rPr>
                <w:rFonts w:hint="eastAsia"/>
                <w:sz w:val="28"/>
                <w:szCs w:val="28"/>
              </w:rPr>
            </w:pPr>
          </w:p>
          <w:p w:rsidR="00D578B6" w:rsidRDefault="007832BA">
            <w:pPr>
              <w:widowControl w:val="0"/>
              <w:pBdr>
                <w:top w:val="nil"/>
                <w:left w:val="nil"/>
                <w:bottom w:val="nil"/>
                <w:right w:val="nil"/>
                <w:between w:val="nil"/>
              </w:pBdr>
              <w:spacing w:before="1359" w:line="240" w:lineRule="auto"/>
              <w:ind w:left="59"/>
              <w:rPr>
                <w:color w:val="000000"/>
                <w:sz w:val="28"/>
                <w:szCs w:val="28"/>
              </w:rPr>
            </w:pPr>
            <w:r>
              <w:rPr>
                <w:rFonts w:ascii="Arial Unicode MS" w:eastAsia="Arial Unicode MS" w:hAnsi="Arial Unicode MS" w:cs="Arial Unicode MS"/>
                <w:color w:val="000000"/>
                <w:sz w:val="28"/>
                <w:szCs w:val="28"/>
              </w:rPr>
              <w:lastRenderedPageBreak/>
              <w:t>六、參考資料</w:t>
            </w:r>
            <w:r>
              <w:rPr>
                <w:rFonts w:ascii="Arial Unicode MS" w:eastAsia="Arial Unicode MS" w:hAnsi="Arial Unicode MS" w:cs="Arial Unicode MS"/>
                <w:color w:val="000000"/>
                <w:sz w:val="28"/>
                <w:szCs w:val="28"/>
              </w:rPr>
              <w:t xml:space="preserve"> </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紙上談「繩」：</w:t>
            </w:r>
          </w:p>
          <w:p w:rsidR="00D578B6" w:rsidRDefault="007832BA">
            <w:pPr>
              <w:widowControl w:val="0"/>
              <w:spacing w:before="240" w:after="240" w:line="480" w:lineRule="auto"/>
              <w:rPr>
                <w:rFonts w:ascii="Cambria" w:eastAsia="Cambria" w:hAnsi="Cambria" w:cs="Cambria"/>
                <w:sz w:val="28"/>
                <w:szCs w:val="28"/>
              </w:rPr>
            </w:pPr>
            <w:r>
              <w:rPr>
                <w:rFonts w:ascii="Cambria" w:eastAsia="Cambria" w:hAnsi="Cambria" w:cs="Cambria"/>
                <w:sz w:val="28"/>
                <w:szCs w:val="28"/>
              </w:rPr>
              <w:t>第四十五屆中小學科學展覽會，國中組，金門縣立金城國民中學。</w:t>
            </w:r>
          </w:p>
          <w:p w:rsidR="00D578B6" w:rsidRDefault="007832BA">
            <w:pPr>
              <w:widowControl w:val="0"/>
              <w:spacing w:before="240" w:after="240" w:line="480" w:lineRule="auto"/>
              <w:rPr>
                <w:sz w:val="28"/>
                <w:szCs w:val="28"/>
              </w:rPr>
            </w:pPr>
            <w:r>
              <w:rPr>
                <w:rFonts w:ascii="Cambria" w:eastAsia="Cambria" w:hAnsi="Cambria" w:cs="Cambria"/>
                <w:sz w:val="28"/>
                <w:szCs w:val="28"/>
              </w:rPr>
              <w:t xml:space="preserve">2. </w:t>
            </w:r>
            <w:r>
              <w:rPr>
                <w:rFonts w:ascii="Cambria" w:eastAsia="Cambria" w:hAnsi="Cambria" w:cs="Cambria"/>
                <w:sz w:val="28"/>
                <w:szCs w:val="28"/>
              </w:rPr>
              <w:t>繩「紙」以「法」？紙繩應用在生活中：第四十九屆中小學科學展覽會，國小組，台南市東區東光國民小學。</w:t>
            </w:r>
          </w:p>
          <w:p w:rsidR="00D578B6" w:rsidRDefault="007832BA">
            <w:pPr>
              <w:widowControl w:val="0"/>
              <w:pBdr>
                <w:top w:val="nil"/>
                <w:left w:val="nil"/>
                <w:bottom w:val="nil"/>
                <w:right w:val="nil"/>
                <w:between w:val="nil"/>
              </w:pBdr>
              <w:spacing w:before="1273" w:line="240" w:lineRule="auto"/>
              <w:ind w:left="64"/>
              <w:rPr>
                <w:color w:val="000000"/>
                <w:sz w:val="28"/>
                <w:szCs w:val="28"/>
              </w:rPr>
            </w:pPr>
            <w:r>
              <w:rPr>
                <w:rFonts w:ascii="Arial Unicode MS" w:eastAsia="Arial Unicode MS" w:hAnsi="Arial Unicode MS" w:cs="Arial Unicode MS"/>
                <w:color w:val="000000"/>
                <w:sz w:val="28"/>
                <w:szCs w:val="28"/>
              </w:rPr>
              <w:t>七、其他附註或說明</w:t>
            </w:r>
          </w:p>
        </w:tc>
      </w:tr>
    </w:tbl>
    <w:p w:rsidR="00D578B6" w:rsidRDefault="00D578B6">
      <w:pPr>
        <w:widowControl w:val="0"/>
        <w:pBdr>
          <w:top w:val="nil"/>
          <w:left w:val="nil"/>
          <w:bottom w:val="nil"/>
          <w:right w:val="nil"/>
          <w:between w:val="nil"/>
        </w:pBdr>
        <w:rPr>
          <w:color w:val="000000"/>
        </w:rP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D578B6">
      <w:pPr>
        <w:widowControl w:val="0"/>
        <w:pBdr>
          <w:top w:val="nil"/>
          <w:left w:val="nil"/>
          <w:bottom w:val="nil"/>
          <w:right w:val="nil"/>
          <w:between w:val="nil"/>
        </w:pBdr>
      </w:pPr>
    </w:p>
    <w:p w:rsidR="00D578B6" w:rsidRDefault="007832BA">
      <w:pPr>
        <w:widowControl w:val="0"/>
        <w:pBdr>
          <w:top w:val="nil"/>
          <w:left w:val="nil"/>
          <w:bottom w:val="nil"/>
          <w:right w:val="nil"/>
          <w:between w:val="nil"/>
        </w:pBdr>
        <w:spacing w:line="240" w:lineRule="auto"/>
        <w:jc w:val="center"/>
        <w:rPr>
          <w:rFonts w:ascii="Cambria" w:eastAsia="Cambria" w:hAnsi="Cambria" w:cs="Cambria"/>
          <w:i/>
          <w:color w:val="000000"/>
          <w:sz w:val="19"/>
          <w:szCs w:val="19"/>
        </w:rPr>
      </w:pPr>
      <w:r>
        <w:rPr>
          <w:rFonts w:ascii="Cambria" w:eastAsia="Cambria" w:hAnsi="Cambria" w:cs="Cambria"/>
          <w:i/>
          <w:color w:val="000000"/>
          <w:sz w:val="19"/>
          <w:szCs w:val="19"/>
        </w:rPr>
        <w:t xml:space="preserve">Sci 5 </w:t>
      </w:r>
    </w:p>
    <w:tbl>
      <w:tblPr>
        <w:tblStyle w:val="a6"/>
        <w:tblW w:w="10163"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3"/>
      </w:tblGrid>
      <w:tr w:rsidR="00D578B6">
        <w:trPr>
          <w:trHeight w:val="994"/>
        </w:trPr>
        <w:tc>
          <w:tcPr>
            <w:tcW w:w="1016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39"/>
              <w:rPr>
                <w:color w:val="000000"/>
                <w:sz w:val="28"/>
                <w:szCs w:val="28"/>
              </w:rPr>
            </w:pPr>
            <w:r>
              <w:rPr>
                <w:rFonts w:ascii="Arial Unicode MS" w:eastAsia="Arial Unicode MS" w:hAnsi="Arial Unicode MS" w:cs="Arial Unicode MS"/>
                <w:color w:val="000000"/>
                <w:sz w:val="28"/>
                <w:szCs w:val="28"/>
              </w:rPr>
              <w:lastRenderedPageBreak/>
              <w:t>八、附件資料</w:t>
            </w:r>
            <w:r>
              <w:rPr>
                <w:rFonts w:ascii="Arial Unicode MS" w:eastAsia="Arial Unicode MS" w:hAnsi="Arial Unicode MS" w:cs="Arial Unicode MS"/>
                <w:color w:val="000000"/>
                <w:sz w:val="28"/>
                <w:szCs w:val="28"/>
              </w:rPr>
              <w:t>(</w:t>
            </w:r>
            <w:r>
              <w:rPr>
                <w:rFonts w:ascii="Arial Unicode MS" w:eastAsia="Arial Unicode MS" w:hAnsi="Arial Unicode MS" w:cs="Arial Unicode MS"/>
                <w:color w:val="000000"/>
                <w:sz w:val="28"/>
                <w:szCs w:val="28"/>
              </w:rPr>
              <w:t>活動照片</w:t>
            </w:r>
            <w:r>
              <w:rPr>
                <w:rFonts w:ascii="Arial Unicode MS" w:eastAsia="Arial Unicode MS" w:hAnsi="Arial Unicode MS" w:cs="Arial Unicode MS"/>
                <w:color w:val="000000"/>
                <w:sz w:val="28"/>
                <w:szCs w:val="28"/>
              </w:rPr>
              <w:t>)</w:t>
            </w:r>
          </w:p>
        </w:tc>
      </w:tr>
      <w:tr w:rsidR="00D578B6">
        <w:trPr>
          <w:trHeight w:val="5415"/>
        </w:trPr>
        <w:tc>
          <w:tcPr>
            <w:tcW w:w="1016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000000"/>
                <w:sz w:val="28"/>
                <w:szCs w:val="28"/>
              </w:rPr>
            </w:pPr>
            <w:r>
              <w:rPr>
                <w:noProof/>
                <w:sz w:val="28"/>
                <w:szCs w:val="28"/>
              </w:rPr>
              <w:drawing>
                <wp:inline distT="114300" distB="114300" distL="114300" distR="114300">
                  <wp:extent cx="6324600" cy="3886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324600" cy="3886200"/>
                          </a:xfrm>
                          <a:prstGeom prst="rect">
                            <a:avLst/>
                          </a:prstGeom>
                          <a:ln/>
                        </pic:spPr>
                      </pic:pic>
                    </a:graphicData>
                  </a:graphic>
                </wp:inline>
              </w:drawing>
            </w:r>
          </w:p>
        </w:tc>
      </w:tr>
      <w:tr w:rsidR="00D578B6">
        <w:trPr>
          <w:trHeight w:val="664"/>
        </w:trPr>
        <w:tc>
          <w:tcPr>
            <w:tcW w:w="1016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3748"/>
              <w:rPr>
                <w:color w:val="FF0000"/>
                <w:sz w:val="28"/>
                <w:szCs w:val="28"/>
              </w:rPr>
            </w:pPr>
            <w:r>
              <w:rPr>
                <w:rFonts w:ascii="Arial Unicode MS" w:eastAsia="Arial Unicode MS" w:hAnsi="Arial Unicode MS" w:cs="Arial Unicode MS"/>
                <w:color w:val="000000"/>
                <w:sz w:val="28"/>
                <w:szCs w:val="28"/>
              </w:rPr>
              <w:t>活動照片一：</w:t>
            </w:r>
            <w:r>
              <w:rPr>
                <w:rFonts w:ascii="Arial Unicode MS" w:eastAsia="Arial Unicode MS" w:hAnsi="Arial Unicode MS" w:cs="Arial Unicode MS"/>
                <w:color w:val="FF0000"/>
                <w:sz w:val="28"/>
                <w:szCs w:val="28"/>
              </w:rPr>
              <w:t>(</w:t>
            </w:r>
            <w:r>
              <w:rPr>
                <w:rFonts w:ascii="Arial Unicode MS" w:eastAsia="Arial Unicode MS" w:hAnsi="Arial Unicode MS" w:cs="Arial Unicode MS"/>
                <w:color w:val="FF0000"/>
                <w:sz w:val="28"/>
                <w:szCs w:val="28"/>
              </w:rPr>
              <w:t>說明</w:t>
            </w:r>
            <w:r>
              <w:rPr>
                <w:rFonts w:ascii="Arial Unicode MS" w:eastAsia="Arial Unicode MS" w:hAnsi="Arial Unicode MS" w:cs="Arial Unicode MS"/>
                <w:color w:val="FF0000"/>
                <w:sz w:val="28"/>
                <w:szCs w:val="28"/>
              </w:rPr>
              <w:t>)</w:t>
            </w:r>
          </w:p>
          <w:p w:rsidR="00D578B6" w:rsidRDefault="007832BA">
            <w:pPr>
              <w:widowControl w:val="0"/>
              <w:pBdr>
                <w:top w:val="nil"/>
                <w:left w:val="nil"/>
                <w:bottom w:val="nil"/>
                <w:right w:val="nil"/>
                <w:between w:val="nil"/>
              </w:pBdr>
              <w:spacing w:line="240" w:lineRule="auto"/>
              <w:ind w:left="3748"/>
              <w:rPr>
                <w:color w:val="FF0000"/>
                <w:sz w:val="28"/>
                <w:szCs w:val="28"/>
              </w:rPr>
            </w:pPr>
            <w:r>
              <w:rPr>
                <w:rFonts w:ascii="Arial Unicode MS" w:eastAsia="Arial Unicode MS" w:hAnsi="Arial Unicode MS" w:cs="Arial Unicode MS"/>
                <w:color w:val="FF0000"/>
                <w:sz w:val="28"/>
                <w:szCs w:val="28"/>
              </w:rPr>
              <w:t>說明紙繩的特色和效果</w:t>
            </w:r>
          </w:p>
        </w:tc>
      </w:tr>
      <w:tr w:rsidR="00D578B6">
        <w:trPr>
          <w:trHeight w:val="5413"/>
        </w:trPr>
        <w:tc>
          <w:tcPr>
            <w:tcW w:w="1016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rPr>
                <w:color w:val="FF0000"/>
                <w:sz w:val="28"/>
                <w:szCs w:val="28"/>
              </w:rPr>
            </w:pPr>
            <w:r>
              <w:rPr>
                <w:noProof/>
                <w:color w:val="FF0000"/>
                <w:sz w:val="28"/>
                <w:szCs w:val="28"/>
              </w:rPr>
              <w:drawing>
                <wp:inline distT="114300" distB="114300" distL="114300" distR="114300">
                  <wp:extent cx="6324600" cy="3429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324600" cy="3429000"/>
                          </a:xfrm>
                          <a:prstGeom prst="rect">
                            <a:avLst/>
                          </a:prstGeom>
                          <a:ln/>
                        </pic:spPr>
                      </pic:pic>
                    </a:graphicData>
                  </a:graphic>
                </wp:inline>
              </w:drawing>
            </w:r>
          </w:p>
        </w:tc>
      </w:tr>
      <w:tr w:rsidR="00D578B6">
        <w:trPr>
          <w:trHeight w:val="664"/>
        </w:trPr>
        <w:tc>
          <w:tcPr>
            <w:tcW w:w="10163" w:type="dxa"/>
            <w:shd w:val="clear" w:color="auto" w:fill="auto"/>
            <w:tcMar>
              <w:top w:w="100" w:type="dxa"/>
              <w:left w:w="100" w:type="dxa"/>
              <w:bottom w:w="100" w:type="dxa"/>
              <w:right w:w="100" w:type="dxa"/>
            </w:tcMar>
          </w:tcPr>
          <w:p w:rsidR="00D578B6" w:rsidRDefault="007832BA">
            <w:pPr>
              <w:widowControl w:val="0"/>
              <w:pBdr>
                <w:top w:val="nil"/>
                <w:left w:val="nil"/>
                <w:bottom w:val="nil"/>
                <w:right w:val="nil"/>
                <w:between w:val="nil"/>
              </w:pBdr>
              <w:spacing w:line="240" w:lineRule="auto"/>
              <w:ind w:left="3748"/>
              <w:rPr>
                <w:color w:val="FF0000"/>
                <w:sz w:val="28"/>
                <w:szCs w:val="28"/>
              </w:rPr>
            </w:pPr>
            <w:r>
              <w:rPr>
                <w:rFonts w:ascii="Arial Unicode MS" w:eastAsia="Arial Unicode MS" w:hAnsi="Arial Unicode MS" w:cs="Arial Unicode MS"/>
                <w:color w:val="000000"/>
                <w:sz w:val="28"/>
                <w:szCs w:val="28"/>
              </w:rPr>
              <w:t>活動照片二：</w:t>
            </w:r>
            <w:r>
              <w:rPr>
                <w:rFonts w:ascii="Arial Unicode MS" w:eastAsia="Arial Unicode MS" w:hAnsi="Arial Unicode MS" w:cs="Arial Unicode MS"/>
                <w:color w:val="FF0000"/>
                <w:sz w:val="28"/>
                <w:szCs w:val="28"/>
              </w:rPr>
              <w:t>(</w:t>
            </w:r>
            <w:r>
              <w:rPr>
                <w:rFonts w:ascii="Arial Unicode MS" w:eastAsia="Arial Unicode MS" w:hAnsi="Arial Unicode MS" w:cs="Arial Unicode MS"/>
                <w:color w:val="FF0000"/>
                <w:sz w:val="28"/>
                <w:szCs w:val="28"/>
              </w:rPr>
              <w:t>說明</w:t>
            </w:r>
            <w:r>
              <w:rPr>
                <w:rFonts w:ascii="Arial Unicode MS" w:eastAsia="Arial Unicode MS" w:hAnsi="Arial Unicode MS" w:cs="Arial Unicode MS"/>
                <w:color w:val="FF0000"/>
                <w:sz w:val="28"/>
                <w:szCs w:val="28"/>
              </w:rPr>
              <w:t>)</w:t>
            </w:r>
          </w:p>
          <w:p w:rsidR="00D578B6" w:rsidRDefault="007832BA">
            <w:pPr>
              <w:widowControl w:val="0"/>
              <w:pBdr>
                <w:top w:val="nil"/>
                <w:left w:val="nil"/>
                <w:bottom w:val="nil"/>
                <w:right w:val="nil"/>
                <w:between w:val="nil"/>
              </w:pBdr>
              <w:spacing w:line="240" w:lineRule="auto"/>
              <w:ind w:left="3748"/>
              <w:rPr>
                <w:color w:val="FF0000"/>
                <w:sz w:val="28"/>
                <w:szCs w:val="28"/>
              </w:rPr>
            </w:pPr>
            <w:r>
              <w:rPr>
                <w:rFonts w:ascii="Arial Unicode MS" w:eastAsia="Arial Unicode MS" w:hAnsi="Arial Unicode MS" w:cs="Arial Unicode MS"/>
                <w:color w:val="FF0000"/>
                <w:sz w:val="28"/>
                <w:szCs w:val="28"/>
              </w:rPr>
              <w:t>紙繩製作機的實際操作</w:t>
            </w:r>
          </w:p>
        </w:tc>
      </w:tr>
    </w:tbl>
    <w:p w:rsidR="00D578B6" w:rsidRDefault="00D578B6">
      <w:pPr>
        <w:widowControl w:val="0"/>
        <w:pBdr>
          <w:top w:val="nil"/>
          <w:left w:val="nil"/>
          <w:bottom w:val="nil"/>
          <w:right w:val="nil"/>
          <w:between w:val="nil"/>
        </w:pBdr>
        <w:spacing w:line="240" w:lineRule="auto"/>
        <w:jc w:val="center"/>
        <w:rPr>
          <w:rFonts w:ascii="Cambria" w:eastAsia="Cambria" w:hAnsi="Cambria" w:cs="Cambria"/>
          <w:i/>
          <w:sz w:val="19"/>
          <w:szCs w:val="19"/>
        </w:rPr>
      </w:pPr>
    </w:p>
    <w:sectPr w:rsidR="00D578B6">
      <w:pgSz w:w="11900" w:h="16820"/>
      <w:pgMar w:top="511" w:right="876" w:bottom="674" w:left="8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B6"/>
    <w:rsid w:val="00103E6D"/>
    <w:rsid w:val="007832BA"/>
    <w:rsid w:val="00D578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3C9B"/>
  <w15:docId w15:val="{00FB52CC-6BF3-4EF3-8E00-59CAA98E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khedu</dc:creator>
  <cp:lastModifiedBy>khedu</cp:lastModifiedBy>
  <cp:revision>2</cp:revision>
  <dcterms:created xsi:type="dcterms:W3CDTF">2021-11-05T06:59:00Z</dcterms:created>
  <dcterms:modified xsi:type="dcterms:W3CDTF">2021-11-05T06:59:00Z</dcterms:modified>
</cp:coreProperties>
</file>