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  <w:bookmarkStart w:id="0" w:name="_GoBack"/>
      <w:bookmarkEnd w:id="0"/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Pr="00F376F7" w:rsidRDefault="00F376F7" w:rsidP="00F376F7">
      <w:pPr>
        <w:jc w:val="both"/>
        <w:rPr>
          <w:rFonts w:ascii="微軟正黑體" w:eastAsia="微軟正黑體" w:hAnsi="微軟正黑體"/>
          <w:b/>
          <w:color w:val="0000FF"/>
          <w:sz w:val="56"/>
          <w:szCs w:val="56"/>
        </w:rPr>
      </w:pPr>
    </w:p>
    <w:p w:rsidR="00F376F7" w:rsidRPr="00F376F7" w:rsidRDefault="00F376F7" w:rsidP="00F376F7">
      <w:pPr>
        <w:jc w:val="center"/>
        <w:rPr>
          <w:rFonts w:ascii="微軟正黑體" w:eastAsia="微軟正黑體" w:hAnsi="微軟正黑體"/>
          <w:b/>
          <w:color w:val="7030A0"/>
          <w:sz w:val="56"/>
          <w:szCs w:val="56"/>
        </w:rPr>
      </w:pPr>
      <w:r w:rsidRPr="00F376F7">
        <w:rPr>
          <w:rFonts w:ascii="微軟正黑體" w:eastAsia="微軟正黑體" w:hAnsi="微軟正黑體" w:cs="Calibri" w:hint="eastAsia"/>
          <w:b/>
          <w:color w:val="7030A0"/>
          <w:sz w:val="56"/>
          <w:szCs w:val="56"/>
        </w:rPr>
        <w:t>文華國小2022年科學園遊會攤位設計</w:t>
      </w:r>
    </w:p>
    <w:p w:rsidR="00F376F7" w:rsidRPr="00F376F7" w:rsidRDefault="00F376F7" w:rsidP="00F376F7">
      <w:pPr>
        <w:jc w:val="both"/>
        <w:rPr>
          <w:rFonts w:ascii="微軟正黑體" w:eastAsia="微軟正黑體" w:hAnsi="微軟正黑體"/>
          <w:b/>
          <w:color w:val="0000FF"/>
          <w:sz w:val="56"/>
          <w:szCs w:val="56"/>
        </w:rPr>
      </w:pPr>
    </w:p>
    <w:p w:rsidR="00F376F7" w:rsidRPr="00F376F7" w:rsidRDefault="00F376F7" w:rsidP="00F376F7">
      <w:pPr>
        <w:jc w:val="both"/>
        <w:rPr>
          <w:rFonts w:ascii="微軟正黑體" w:eastAsia="微軟正黑體" w:hAnsi="微軟正黑體"/>
          <w:b/>
          <w:color w:val="0000FF"/>
          <w:sz w:val="56"/>
          <w:szCs w:val="56"/>
        </w:rPr>
      </w:pPr>
    </w:p>
    <w:p w:rsidR="00F376F7" w:rsidRPr="00F376F7" w:rsidRDefault="00F376F7" w:rsidP="00F376F7">
      <w:pPr>
        <w:jc w:val="both"/>
        <w:rPr>
          <w:rFonts w:ascii="微軟正黑體" w:eastAsia="微軟正黑體" w:hAnsi="微軟正黑體"/>
          <w:b/>
          <w:color w:val="0000FF"/>
          <w:sz w:val="56"/>
          <w:szCs w:val="56"/>
        </w:rPr>
      </w:pPr>
    </w:p>
    <w:p w:rsidR="00F376F7" w:rsidRPr="00F376F7" w:rsidRDefault="00F376F7" w:rsidP="00F376F7">
      <w:pPr>
        <w:jc w:val="center"/>
        <w:rPr>
          <w:rFonts w:ascii="微軟正黑體" w:eastAsia="微軟正黑體" w:hAnsi="微軟正黑體"/>
          <w:b/>
          <w:color w:val="0000FF"/>
          <w:sz w:val="56"/>
          <w:szCs w:val="56"/>
        </w:rPr>
      </w:pPr>
      <w:r w:rsidRPr="00F376F7">
        <w:rPr>
          <w:rFonts w:ascii="微軟正黑體" w:eastAsia="微軟正黑體" w:hAnsi="微軟正黑體" w:hint="eastAsia"/>
          <w:b/>
          <w:color w:val="0000FF"/>
          <w:sz w:val="56"/>
          <w:szCs w:val="56"/>
        </w:rPr>
        <w:t>電流傳導瞬明察  智慧手機細秋毫</w:t>
      </w: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F376F7" w:rsidRDefault="00F376F7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</w:p>
    <w:p w:rsidR="0066649C" w:rsidRPr="008A37D6" w:rsidRDefault="006A5D50" w:rsidP="0066649C">
      <w:pPr>
        <w:spacing w:line="440" w:lineRule="exact"/>
        <w:jc w:val="both"/>
        <w:rPr>
          <w:rFonts w:ascii="文鼎粗魏碑" w:eastAsia="文鼎粗魏碑" w:hAnsi="標楷體"/>
          <w:b/>
          <w:color w:val="0000FF"/>
          <w:sz w:val="40"/>
          <w:szCs w:val="40"/>
        </w:rPr>
      </w:pPr>
      <w:r w:rsidRPr="008A37D6">
        <w:rPr>
          <w:rFonts w:ascii="文鼎粗魏碑" w:eastAsia="文鼎粗魏碑" w:hAnsi="標楷體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792587</wp:posOffset>
            </wp:positionH>
            <wp:positionV relativeFrom="paragraph">
              <wp:posOffset>-802005</wp:posOffset>
            </wp:positionV>
            <wp:extent cx="4431871" cy="7097917"/>
            <wp:effectExtent l="0" t="0" r="6985" b="825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校門口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71" cy="709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1E" w:rsidRPr="008A37D6">
        <w:rPr>
          <w:rFonts w:ascii="文鼎粗魏碑" w:eastAsia="文鼎粗魏碑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CAB76C5" wp14:editId="28F814A6">
            <wp:simplePos x="0" y="0"/>
            <wp:positionH relativeFrom="column">
              <wp:posOffset>5676523</wp:posOffset>
            </wp:positionH>
            <wp:positionV relativeFrom="paragraph">
              <wp:posOffset>-434566</wp:posOffset>
            </wp:positionV>
            <wp:extent cx="733331" cy="743568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1" cy="74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9C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 xml:space="preserve">第一關  </w:t>
      </w:r>
      <w:r w:rsidR="00AC2E07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>校園亮起來—黏土會導電</w:t>
      </w:r>
    </w:p>
    <w:p w:rsidR="008D38E9" w:rsidRDefault="0066649C" w:rsidP="004041AD">
      <w:pPr>
        <w:spacing w:line="440" w:lineRule="exact"/>
        <w:jc w:val="both"/>
        <w:rPr>
          <w:rFonts w:ascii="文鼎粗楷" w:eastAsia="文鼎粗楷" w:hAnsi="標楷體"/>
          <w:sz w:val="28"/>
          <w:szCs w:val="28"/>
        </w:rPr>
      </w:pPr>
      <w:r w:rsidRPr="004041AD">
        <w:rPr>
          <w:rFonts w:ascii="文鼎粗楷" w:eastAsia="文鼎粗楷" w:hAnsi="標楷體" w:hint="eastAsia"/>
          <w:sz w:val="28"/>
          <w:szCs w:val="28"/>
        </w:rPr>
        <w:t xml:space="preserve">    </w:t>
      </w:r>
    </w:p>
    <w:p w:rsidR="001D568F" w:rsidRPr="006C3A48" w:rsidRDefault="008D38E9" w:rsidP="004041AD">
      <w:pPr>
        <w:spacing w:line="440" w:lineRule="exact"/>
        <w:jc w:val="both"/>
        <w:rPr>
          <w:rFonts w:ascii="文鼎粗楷" w:eastAsia="文鼎粗楷" w:hAnsi="標楷體"/>
          <w:sz w:val="28"/>
          <w:szCs w:val="28"/>
        </w:rPr>
      </w:pPr>
      <w:r>
        <w:rPr>
          <w:rFonts w:ascii="Calibri" w:eastAsia="文鼎粗楷" w:hAnsi="Calibri" w:cs="Calibri" w:hint="eastAsia"/>
          <w:sz w:val="28"/>
          <w:szCs w:val="28"/>
        </w:rPr>
        <w:t xml:space="preserve">    </w:t>
      </w:r>
      <w:r w:rsidR="00C14418" w:rsidRPr="004041AD">
        <w:rPr>
          <w:rFonts w:ascii="文鼎粗楷" w:eastAsia="文鼎粗楷" w:hAnsi="標楷體" w:hint="eastAsia"/>
          <w:sz w:val="28"/>
          <w:szCs w:val="28"/>
        </w:rPr>
        <w:t>黏土會導電?</w:t>
      </w:r>
      <w:r w:rsidR="00F2506F">
        <w:rPr>
          <w:rFonts w:ascii="文鼎粗楷" w:eastAsia="文鼎粗楷" w:hAnsi="標楷體" w:hint="eastAsia"/>
          <w:sz w:val="28"/>
          <w:szCs w:val="28"/>
        </w:rPr>
        <w:t>同學</w:t>
      </w:r>
      <w:r w:rsidR="00C14418" w:rsidRPr="004041AD">
        <w:rPr>
          <w:rFonts w:ascii="文鼎粗楷" w:eastAsia="文鼎粗楷" w:hAnsi="標楷體" w:hint="eastAsia"/>
          <w:sz w:val="28"/>
          <w:szCs w:val="28"/>
        </w:rPr>
        <w:t>如果你在網路上看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過</w:t>
      </w:r>
      <w:r w:rsidR="00C14418" w:rsidRPr="004041AD">
        <w:rPr>
          <w:rFonts w:ascii="文鼎粗楷" w:eastAsia="文鼎粗楷" w:hAnsi="標楷體" w:hint="eastAsia"/>
          <w:sz w:val="28"/>
          <w:szCs w:val="28"/>
        </w:rPr>
        <w:t>影片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，電池連接黏土的LED燈居然會發光，實在太神奇了，一般而言可以</w:t>
      </w:r>
      <w:r w:rsidR="00AA38AC" w:rsidRPr="004041AD">
        <w:rPr>
          <w:rFonts w:ascii="文鼎粗楷" w:eastAsia="文鼎粗楷" w:hAnsi="標楷體"/>
          <w:sz w:val="28"/>
          <w:szCs w:val="28"/>
        </w:rPr>
        <w:t>導電、導熱比較好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，大部分是</w:t>
      </w:r>
      <w:r w:rsidR="00AA38AC" w:rsidRPr="004041AD">
        <w:rPr>
          <w:rFonts w:ascii="文鼎粗楷" w:eastAsia="文鼎粗楷" w:hAnsi="標楷體"/>
          <w:sz w:val="28"/>
          <w:szCs w:val="28"/>
        </w:rPr>
        <w:t>金屬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，</w:t>
      </w:r>
      <w:r w:rsidR="00AA38AC" w:rsidRPr="004041AD">
        <w:rPr>
          <w:rFonts w:ascii="文鼎粗楷" w:eastAsia="文鼎粗楷" w:hAnsi="標楷體"/>
          <w:sz w:val="28"/>
          <w:szCs w:val="28"/>
        </w:rPr>
        <w:t>如金、銀、銅、鐵、錫、鋁等稱為</w:t>
      </w:r>
      <w:r w:rsidR="00AA38AC" w:rsidRPr="004041AD">
        <w:rPr>
          <w:rFonts w:ascii="文鼎粗楷" w:eastAsia="文鼎粗楷" w:hAnsi="標楷體"/>
          <w:color w:val="FF0000"/>
          <w:sz w:val="28"/>
          <w:szCs w:val="28"/>
        </w:rPr>
        <w:t>導體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，其他像</w:t>
      </w:r>
      <w:r w:rsidR="00AA38AC" w:rsidRPr="004041AD">
        <w:rPr>
          <w:rFonts w:ascii="文鼎粗楷" w:eastAsia="文鼎粗楷" w:hAnsi="標楷體"/>
          <w:sz w:val="28"/>
          <w:szCs w:val="28"/>
        </w:rPr>
        <w:t>橡膠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、</w:t>
      </w:r>
      <w:r w:rsidR="00AA38AC" w:rsidRPr="004041AD">
        <w:rPr>
          <w:rFonts w:ascii="文鼎粗楷" w:eastAsia="文鼎粗楷" w:hAnsi="標楷體"/>
          <w:sz w:val="28"/>
          <w:szCs w:val="28"/>
        </w:rPr>
        <w:t>木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頭、</w:t>
      </w:r>
      <w:r w:rsidR="00AA38AC" w:rsidRPr="004041AD">
        <w:rPr>
          <w:rFonts w:ascii="文鼎粗楷" w:eastAsia="文鼎粗楷" w:hAnsi="標楷體"/>
          <w:sz w:val="28"/>
          <w:szCs w:val="28"/>
        </w:rPr>
        <w:t>玻璃</w:t>
      </w:r>
      <w:r w:rsidR="004041AD" w:rsidRPr="004041AD">
        <w:rPr>
          <w:rFonts w:ascii="文鼎粗楷" w:eastAsia="文鼎粗楷" w:hAnsi="標楷體" w:hint="eastAsia"/>
          <w:sz w:val="28"/>
          <w:szCs w:val="28"/>
        </w:rPr>
        <w:t>等是不能導電，稱為</w:t>
      </w:r>
      <w:r w:rsidR="004041AD" w:rsidRPr="004041AD">
        <w:rPr>
          <w:rFonts w:ascii="文鼎粗楷" w:eastAsia="文鼎粗楷" w:hAnsi="標楷體" w:hint="eastAsia"/>
          <w:color w:val="FF0000"/>
          <w:sz w:val="28"/>
          <w:szCs w:val="28"/>
        </w:rPr>
        <w:t>絕緣體</w:t>
      </w:r>
      <w:r>
        <w:rPr>
          <w:rFonts w:ascii="文鼎粗楷" w:eastAsia="文鼎粗楷" w:hAnsi="標楷體" w:hint="eastAsia"/>
          <w:color w:val="FF0000"/>
          <w:sz w:val="28"/>
          <w:szCs w:val="28"/>
        </w:rPr>
        <w:t>。</w:t>
      </w:r>
      <w:r w:rsidR="004041AD" w:rsidRPr="004041AD">
        <w:rPr>
          <w:rFonts w:ascii="文鼎粗楷" w:eastAsia="文鼎粗楷" w:hAnsi="標楷體" w:hint="eastAsia"/>
          <w:sz w:val="28"/>
          <w:szCs w:val="28"/>
        </w:rPr>
        <w:t>在國小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四年級自然課有</w:t>
      </w:r>
      <w:r w:rsidR="00062FFC" w:rsidRPr="00062FFC">
        <w:rPr>
          <w:rFonts w:ascii="文鼎粗楷" w:eastAsia="文鼎粗楷" w:hAnsi="標楷體"/>
          <w:sz w:val="28"/>
          <w:szCs w:val="28"/>
        </w:rPr>
        <w:t>「通電的玩具」、「燈泡亮了」</w:t>
      </w:r>
      <w:r w:rsidR="00062FFC" w:rsidRPr="004041AD">
        <w:rPr>
          <w:rFonts w:ascii="文鼎粗楷" w:eastAsia="文鼎粗楷" w:hAnsi="標楷體" w:hint="eastAsia"/>
          <w:sz w:val="28"/>
          <w:szCs w:val="28"/>
        </w:rPr>
        <w:t>電</w:t>
      </w:r>
      <w:r w:rsidR="00062FFC">
        <w:rPr>
          <w:rFonts w:ascii="文鼎粗楷" w:eastAsia="文鼎粗楷" w:hAnsi="標楷體" w:hint="eastAsia"/>
          <w:sz w:val="28"/>
          <w:szCs w:val="28"/>
        </w:rPr>
        <w:t>流</w:t>
      </w:r>
      <w:r w:rsidR="00062FFC" w:rsidRPr="004041AD">
        <w:rPr>
          <w:rFonts w:ascii="文鼎粗楷" w:eastAsia="文鼎粗楷" w:hAnsi="標楷體" w:hint="eastAsia"/>
          <w:sz w:val="28"/>
          <w:szCs w:val="28"/>
        </w:rPr>
        <w:t>通路</w:t>
      </w:r>
      <w:r w:rsidR="00062FFC">
        <w:rPr>
          <w:rFonts w:ascii="文鼎粗楷" w:eastAsia="文鼎粗楷" w:hAnsi="標楷體" w:hint="eastAsia"/>
          <w:sz w:val="28"/>
          <w:szCs w:val="28"/>
        </w:rPr>
        <w:t>的</w:t>
      </w:r>
      <w:r w:rsidR="00062FFC" w:rsidRPr="00062FFC">
        <w:rPr>
          <w:rFonts w:ascii="文鼎粗楷" w:eastAsia="文鼎粗楷" w:hAnsi="標楷體"/>
          <w:sz w:val="28"/>
          <w:szCs w:val="28"/>
        </w:rPr>
        <w:t>單元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，使用電池盒和電線連接很麻煩，</w:t>
      </w:r>
      <w:r w:rsidR="00062FFC">
        <w:rPr>
          <w:rFonts w:ascii="文鼎粗楷" w:eastAsia="文鼎粗楷" w:hAnsi="標楷體" w:hint="eastAsia"/>
          <w:sz w:val="28"/>
          <w:szCs w:val="28"/>
        </w:rPr>
        <w:t>且</w:t>
      </w:r>
      <w:r w:rsidR="00062FFC" w:rsidRPr="00062FFC">
        <w:rPr>
          <w:rFonts w:ascii="文鼎粗楷" w:eastAsia="文鼎粗楷" w:hAnsi="標楷體"/>
          <w:sz w:val="28"/>
          <w:szCs w:val="28"/>
        </w:rPr>
        <w:t>尚無發現結合黏土的相關教學活動</w:t>
      </w:r>
      <w:r w:rsidR="00062FFC" w:rsidRPr="00062FFC">
        <w:rPr>
          <w:rFonts w:ascii="文鼎粗楷" w:eastAsia="文鼎粗楷" w:hAnsi="標楷體" w:hint="eastAsia"/>
          <w:sz w:val="28"/>
          <w:szCs w:val="28"/>
        </w:rPr>
        <w:t>，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如果能使用黏土連接</w:t>
      </w:r>
      <w:r w:rsidR="00AA38AC" w:rsidRPr="004041AD">
        <w:rPr>
          <w:rFonts w:ascii="文鼎粗楷" w:eastAsia="文鼎粗楷" w:hAnsi="標楷體"/>
          <w:sz w:val="28"/>
          <w:szCs w:val="28"/>
        </w:rPr>
        <w:t xml:space="preserve">LED 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燈，不僅方便，利用黏土當作導電的材料，</w:t>
      </w:r>
      <w:r w:rsidR="004041AD" w:rsidRPr="004041AD">
        <w:rPr>
          <w:rFonts w:ascii="文鼎粗楷" w:eastAsia="文鼎粗楷" w:hAnsi="標楷體" w:hint="eastAsia"/>
          <w:sz w:val="28"/>
          <w:szCs w:val="28"/>
        </w:rPr>
        <w:t>可以</w:t>
      </w:r>
      <w:r>
        <w:rPr>
          <w:rFonts w:ascii="文鼎粗楷" w:eastAsia="文鼎粗楷" w:hAnsi="標楷體" w:hint="eastAsia"/>
          <w:sz w:val="28"/>
          <w:szCs w:val="28"/>
        </w:rPr>
        <w:t>做出</w:t>
      </w:r>
      <w:r w:rsidR="00AA38AC" w:rsidRPr="004041AD">
        <w:rPr>
          <w:rFonts w:ascii="文鼎粗楷" w:eastAsia="文鼎粗楷" w:hAnsi="標楷體" w:hint="eastAsia"/>
          <w:sz w:val="28"/>
          <w:szCs w:val="28"/>
        </w:rPr>
        <w:t>創意</w:t>
      </w:r>
      <w:r>
        <w:rPr>
          <w:rFonts w:ascii="文鼎粗楷" w:eastAsia="文鼎粗楷" w:hAnsi="標楷體" w:hint="eastAsia"/>
          <w:sz w:val="28"/>
          <w:szCs w:val="28"/>
        </w:rPr>
        <w:t>造型導電形狀</w:t>
      </w:r>
      <w:r w:rsidR="004041AD" w:rsidRPr="004041AD">
        <w:rPr>
          <w:rFonts w:ascii="文鼎粗楷" w:eastAsia="文鼎粗楷" w:hAnsi="標楷體" w:hint="eastAsia"/>
          <w:sz w:val="28"/>
          <w:szCs w:val="28"/>
        </w:rPr>
        <w:t>也就更多</w:t>
      </w:r>
      <w:r w:rsidR="004041AD">
        <w:rPr>
          <w:rFonts w:ascii="文鼎粗楷" w:eastAsia="文鼎粗楷" w:hAnsi="標楷體" w:hint="eastAsia"/>
          <w:sz w:val="28"/>
          <w:szCs w:val="28"/>
        </w:rPr>
        <w:t>。</w:t>
      </w:r>
    </w:p>
    <w:p w:rsidR="006C3A48" w:rsidRPr="00AA38AC" w:rsidRDefault="006C3A48" w:rsidP="0066649C">
      <w:pPr>
        <w:spacing w:line="440" w:lineRule="exact"/>
        <w:jc w:val="both"/>
        <w:rPr>
          <w:rFonts w:ascii="文鼎粗楷" w:eastAsia="文鼎粗楷" w:hAnsi="標楷體"/>
          <w:b/>
          <w:sz w:val="28"/>
          <w:szCs w:val="28"/>
        </w:rPr>
      </w:pPr>
    </w:p>
    <w:p w:rsidR="001D568F" w:rsidRPr="00F5261E" w:rsidRDefault="001D568F" w:rsidP="0066649C">
      <w:pPr>
        <w:spacing w:line="440" w:lineRule="exact"/>
        <w:jc w:val="both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一、利用</w:t>
      </w:r>
      <w:r w:rsidR="00CC3328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的</w:t>
      </w: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原理</w:t>
      </w:r>
    </w:p>
    <w:p w:rsidR="0066649C" w:rsidRDefault="001D568F" w:rsidP="00062FFC">
      <w:pPr>
        <w:autoSpaceDE w:val="0"/>
        <w:autoSpaceDN w:val="0"/>
        <w:adjustRightInd w:val="0"/>
        <w:spacing w:line="480" w:lineRule="exact"/>
        <w:rPr>
          <w:rFonts w:ascii="文鼎粗楷" w:eastAsia="文鼎粗楷" w:hAnsi="標楷體"/>
          <w:sz w:val="28"/>
          <w:szCs w:val="28"/>
        </w:rPr>
      </w:pPr>
      <w:r w:rsidRPr="006C3A48">
        <w:rPr>
          <w:rFonts w:ascii="文鼎粗楷" w:eastAsia="文鼎粗楷" w:hAnsi="標楷體" w:hint="eastAsia"/>
          <w:sz w:val="28"/>
          <w:szCs w:val="28"/>
        </w:rPr>
        <w:t xml:space="preserve">    </w:t>
      </w:r>
      <w:r w:rsidR="008D38E9" w:rsidRPr="00062FFC">
        <w:rPr>
          <w:rFonts w:ascii="文鼎粗楷" w:eastAsia="文鼎粗楷" w:hAnsi="標楷體" w:hint="eastAsia"/>
          <w:sz w:val="28"/>
          <w:szCs w:val="28"/>
        </w:rPr>
        <w:t>美國教授</w:t>
      </w:r>
      <w:r w:rsidR="008D38E9" w:rsidRPr="00062FFC">
        <w:rPr>
          <w:rFonts w:ascii="文鼎粗楷" w:eastAsia="文鼎粗楷" w:hAnsi="標楷體"/>
          <w:sz w:val="28"/>
          <w:szCs w:val="28"/>
        </w:rPr>
        <w:t xml:space="preserve">AnnMarie Thomas </w:t>
      </w:r>
      <w:r w:rsidR="00184894">
        <w:rPr>
          <w:rFonts w:ascii="文鼎粗楷" w:eastAsia="文鼎粗楷" w:hAnsi="標楷體" w:hint="eastAsia"/>
          <w:sz w:val="28"/>
          <w:szCs w:val="28"/>
        </w:rPr>
        <w:t>的</w:t>
      </w:r>
      <w:r w:rsidR="008D38E9" w:rsidRPr="00062FFC">
        <w:rPr>
          <w:rFonts w:ascii="文鼎粗楷" w:eastAsia="文鼎粗楷" w:hAnsi="標楷體" w:hint="eastAsia"/>
          <w:sz w:val="28"/>
          <w:szCs w:val="28"/>
        </w:rPr>
        <w:t>研究，她的團隊想讓小孩也能玩電路，所以利用能導電的黏土設計出濕軟電路。濕軟電路就是將易導電的鹽黏土相接，連接電池產生通路，讓</w:t>
      </w:r>
      <w:r w:rsidR="008D38E9" w:rsidRPr="00062FFC">
        <w:rPr>
          <w:rFonts w:ascii="文鼎粗楷" w:eastAsia="文鼎粗楷" w:hAnsi="標楷體"/>
          <w:sz w:val="28"/>
          <w:szCs w:val="28"/>
        </w:rPr>
        <w:t>LED</w:t>
      </w:r>
      <w:r w:rsidR="008D38E9" w:rsidRPr="00062FFC">
        <w:rPr>
          <w:rFonts w:ascii="文鼎粗楷" w:eastAsia="文鼎粗楷" w:hAnsi="標楷體" w:hint="eastAsia"/>
          <w:sz w:val="28"/>
          <w:szCs w:val="28"/>
        </w:rPr>
        <w:t>燈發亮。</w:t>
      </w:r>
      <w:r w:rsidR="008A37D6">
        <w:rPr>
          <w:rFonts w:ascii="文鼎粗楷" w:eastAsia="文鼎粗楷" w:hAnsi="標楷體" w:hint="eastAsia"/>
          <w:sz w:val="28"/>
          <w:szCs w:val="28"/>
        </w:rPr>
        <w:t>故</w:t>
      </w:r>
      <w:r w:rsidR="008D38E9" w:rsidRPr="00062FFC">
        <w:rPr>
          <w:rFonts w:ascii="文鼎粗楷" w:eastAsia="文鼎粗楷" w:hAnsi="標楷體" w:hint="eastAsia"/>
          <w:sz w:val="28"/>
          <w:szCs w:val="28"/>
        </w:rPr>
        <w:t>使用廚房容易取得材料自製導電黏土，因此安全無毒</w:t>
      </w:r>
      <w:r w:rsidR="0066649C" w:rsidRPr="006C3A48">
        <w:rPr>
          <w:rFonts w:ascii="文鼎粗楷" w:eastAsia="文鼎粗楷" w:hAnsi="標楷體" w:hint="eastAsia"/>
          <w:sz w:val="28"/>
          <w:szCs w:val="28"/>
        </w:rPr>
        <w:t>。</w:t>
      </w:r>
    </w:p>
    <w:p w:rsidR="00062FFC" w:rsidRPr="006C3A48" w:rsidRDefault="00184894" w:rsidP="00184894">
      <w:pPr>
        <w:autoSpaceDE w:val="0"/>
        <w:autoSpaceDN w:val="0"/>
        <w:adjustRightInd w:val="0"/>
        <w:spacing w:line="480" w:lineRule="exact"/>
        <w:rPr>
          <w:rFonts w:ascii="文鼎粗楷" w:eastAsia="文鼎粗楷" w:hAnsi="標楷體"/>
          <w:sz w:val="28"/>
          <w:szCs w:val="28"/>
        </w:rPr>
      </w:pPr>
      <w:r>
        <w:rPr>
          <w:rFonts w:ascii="Calibri" w:eastAsia="文鼎粗楷" w:hAnsi="Calibri" w:cs="Calibri" w:hint="eastAsia"/>
          <w:sz w:val="28"/>
          <w:szCs w:val="28"/>
        </w:rPr>
        <w:t xml:space="preserve">    </w:t>
      </w:r>
      <w:r w:rsidR="008A37D6">
        <w:rPr>
          <w:rFonts w:ascii="Calibri" w:eastAsia="文鼎粗楷" w:hAnsi="Calibri" w:cs="Calibri" w:hint="eastAsia"/>
          <w:sz w:val="28"/>
          <w:szCs w:val="28"/>
        </w:rPr>
        <w:t>而</w:t>
      </w:r>
      <w:r w:rsidRPr="00184894">
        <w:rPr>
          <w:rFonts w:ascii="文鼎粗楷" w:eastAsia="文鼎粗楷" w:hAnsi="標楷體"/>
          <w:sz w:val="28"/>
          <w:szCs w:val="28"/>
        </w:rPr>
        <w:t>電傳導（英語：electrical conduction）是指</w:t>
      </w:r>
      <w:hyperlink r:id="rId10" w:tooltip="介質" w:history="1">
        <w:r w:rsidRPr="00184894">
          <w:rPr>
            <w:rFonts w:ascii="文鼎粗楷" w:eastAsia="文鼎粗楷" w:hAnsi="標楷體"/>
            <w:sz w:val="28"/>
            <w:szCs w:val="28"/>
          </w:rPr>
          <w:t>介質</w:t>
        </w:r>
      </w:hyperlink>
      <w:r w:rsidRPr="00184894">
        <w:rPr>
          <w:rFonts w:ascii="文鼎粗楷" w:eastAsia="文鼎粗楷" w:hAnsi="標楷體"/>
          <w:sz w:val="28"/>
          <w:szCs w:val="28"/>
        </w:rPr>
        <w:t>內，載</w:t>
      </w:r>
      <w:hyperlink r:id="rId11" w:tooltip="電荷" w:history="1">
        <w:r w:rsidRPr="00184894">
          <w:rPr>
            <w:rFonts w:ascii="文鼎粗楷" w:eastAsia="文鼎粗楷" w:hAnsi="標楷體"/>
            <w:sz w:val="28"/>
            <w:szCs w:val="28"/>
          </w:rPr>
          <w:t>電荷</w:t>
        </w:r>
      </w:hyperlink>
      <w:r w:rsidRPr="00184894">
        <w:rPr>
          <w:rFonts w:ascii="文鼎粗楷" w:eastAsia="文鼎粗楷" w:hAnsi="標楷體"/>
          <w:sz w:val="28"/>
          <w:szCs w:val="28"/>
        </w:rPr>
        <w:t>的粒子的運動。它們的運動形成了</w:t>
      </w:r>
      <w:hyperlink r:id="rId12" w:tooltip="電流" w:history="1">
        <w:r w:rsidRPr="00184894">
          <w:rPr>
            <w:rFonts w:ascii="文鼎粗楷" w:eastAsia="文鼎粗楷" w:hAnsi="標楷體"/>
            <w:sz w:val="28"/>
            <w:szCs w:val="28"/>
          </w:rPr>
          <w:t>電流</w:t>
        </w:r>
      </w:hyperlink>
      <w:r w:rsidR="008A37D6">
        <w:rPr>
          <w:rFonts w:ascii="文鼎粗楷" w:eastAsia="文鼎粗楷" w:hAnsi="標楷體" w:hint="eastAsia"/>
          <w:sz w:val="28"/>
          <w:szCs w:val="28"/>
        </w:rPr>
        <w:t>，</w:t>
      </w:r>
      <w:r w:rsidRPr="00184894">
        <w:rPr>
          <w:rFonts w:ascii="文鼎粗楷" w:eastAsia="文鼎粗楷" w:hAnsi="標楷體"/>
          <w:sz w:val="28"/>
          <w:szCs w:val="28"/>
        </w:rPr>
        <w:t>對於不同的物質，電荷傳輸的物理參數也不同。根據物質電傳導性的不同可以分為</w:t>
      </w:r>
      <w:hyperlink r:id="rId13" w:tooltip="導體" w:history="1">
        <w:r w:rsidRPr="00184894">
          <w:rPr>
            <w:rFonts w:ascii="文鼎粗楷" w:eastAsia="文鼎粗楷" w:hAnsi="標楷體"/>
            <w:sz w:val="28"/>
            <w:szCs w:val="28"/>
          </w:rPr>
          <w:t>導體</w:t>
        </w:r>
      </w:hyperlink>
      <w:r w:rsidRPr="00184894">
        <w:rPr>
          <w:rFonts w:ascii="文鼎粗楷" w:eastAsia="文鼎粗楷" w:hAnsi="標楷體"/>
          <w:sz w:val="28"/>
          <w:szCs w:val="28"/>
        </w:rPr>
        <w:t>和</w:t>
      </w:r>
      <w:hyperlink r:id="rId14" w:tooltip="絕緣體" w:history="1">
        <w:r w:rsidRPr="00184894">
          <w:rPr>
            <w:rFonts w:ascii="文鼎粗楷" w:eastAsia="文鼎粗楷" w:hAnsi="標楷體"/>
            <w:sz w:val="28"/>
            <w:szCs w:val="28"/>
          </w:rPr>
          <w:t>絕緣體</w:t>
        </w:r>
      </w:hyperlink>
      <w:r w:rsidRPr="00184894">
        <w:rPr>
          <w:rFonts w:ascii="文鼎粗楷" w:eastAsia="文鼎粗楷" w:hAnsi="標楷體"/>
          <w:sz w:val="28"/>
          <w:szCs w:val="28"/>
        </w:rPr>
        <w:t>。常見的導體有</w:t>
      </w:r>
      <w:hyperlink r:id="rId15" w:tooltip="金屬" w:history="1">
        <w:r w:rsidRPr="00184894">
          <w:rPr>
            <w:rFonts w:ascii="文鼎粗楷" w:eastAsia="文鼎粗楷" w:hAnsi="標楷體"/>
            <w:color w:val="FF0000"/>
            <w:sz w:val="28"/>
            <w:szCs w:val="28"/>
          </w:rPr>
          <w:t>金屬</w:t>
        </w:r>
      </w:hyperlink>
      <w:r w:rsidRPr="00184894">
        <w:rPr>
          <w:rFonts w:ascii="文鼎粗楷" w:eastAsia="文鼎粗楷" w:hAnsi="標楷體"/>
          <w:color w:val="FF0000"/>
          <w:sz w:val="28"/>
          <w:szCs w:val="28"/>
        </w:rPr>
        <w:t>，</w:t>
      </w:r>
      <w:hyperlink r:id="rId16" w:tooltip="電解質" w:history="1">
        <w:r w:rsidRPr="00184894">
          <w:rPr>
            <w:rFonts w:ascii="文鼎粗楷" w:eastAsia="文鼎粗楷" w:hAnsi="標楷體"/>
            <w:color w:val="FF0000"/>
            <w:sz w:val="28"/>
            <w:szCs w:val="28"/>
          </w:rPr>
          <w:t>電解質</w:t>
        </w:r>
      </w:hyperlink>
      <w:r w:rsidRPr="00184894">
        <w:rPr>
          <w:rFonts w:ascii="文鼎粗楷" w:eastAsia="文鼎粗楷" w:hAnsi="標楷體"/>
          <w:color w:val="FF0000"/>
          <w:sz w:val="28"/>
          <w:szCs w:val="28"/>
        </w:rPr>
        <w:t>溶液或液體。</w:t>
      </w:r>
      <w:r w:rsidR="00062FFC" w:rsidRPr="00184894">
        <w:rPr>
          <w:rFonts w:ascii="文鼎粗楷" w:eastAsia="文鼎粗楷" w:hAnsi="標楷體" w:hint="eastAsia"/>
          <w:sz w:val="28"/>
          <w:szCs w:val="28"/>
        </w:rPr>
        <w:t>黏土中</w:t>
      </w:r>
      <w:r>
        <w:rPr>
          <w:rFonts w:ascii="文鼎粗楷" w:eastAsia="文鼎粗楷" w:hAnsi="標楷體" w:hint="eastAsia"/>
          <w:sz w:val="28"/>
          <w:szCs w:val="28"/>
        </w:rPr>
        <w:t>因加入鹽，隨者</w:t>
      </w:r>
      <w:r w:rsidR="00062FFC" w:rsidRPr="00184894">
        <w:rPr>
          <w:rFonts w:ascii="文鼎粗楷" w:eastAsia="文鼎粗楷" w:hAnsi="標楷體" w:hint="eastAsia"/>
          <w:sz w:val="28"/>
          <w:szCs w:val="28"/>
        </w:rPr>
        <w:t>食鹽重量的增加</w:t>
      </w:r>
      <w:r w:rsidR="00062FFC" w:rsidRPr="00184894">
        <w:rPr>
          <w:rFonts w:ascii="文鼎粗楷" w:eastAsia="文鼎粗楷" w:hAnsi="標楷體"/>
          <w:sz w:val="28"/>
          <w:szCs w:val="28"/>
        </w:rPr>
        <w:t>(4g~16g)</w:t>
      </w:r>
      <w:r w:rsidR="00062FFC" w:rsidRPr="00184894">
        <w:rPr>
          <w:rFonts w:ascii="文鼎粗楷" w:eastAsia="文鼎粗楷" w:hAnsi="標楷體" w:hint="eastAsia"/>
          <w:sz w:val="28"/>
          <w:szCs w:val="28"/>
        </w:rPr>
        <w:t>，導電的電流值變大，即導電麵糰的電阻亦隨著變小，符合</w:t>
      </w:r>
      <w:r w:rsidR="00062FFC" w:rsidRPr="00184894">
        <w:rPr>
          <w:rFonts w:ascii="文鼎粗楷" w:eastAsia="文鼎粗楷" w:hAnsi="標楷體" w:hint="eastAsia"/>
          <w:color w:val="FF0000"/>
          <w:sz w:val="28"/>
          <w:szCs w:val="28"/>
        </w:rPr>
        <w:t>電解質導電原理</w:t>
      </w:r>
      <w:r w:rsidR="00062FFC" w:rsidRPr="00184894">
        <w:rPr>
          <w:rFonts w:ascii="文鼎粗楷" w:eastAsia="文鼎粗楷" w:hAnsi="標楷體" w:hint="eastAsia"/>
          <w:sz w:val="28"/>
          <w:szCs w:val="28"/>
        </w:rPr>
        <w:t>。所以，導電麵糰的食鹽濃度愈高，導電效果愈好。</w:t>
      </w:r>
    </w:p>
    <w:p w:rsidR="001D568F" w:rsidRPr="006C3A48" w:rsidRDefault="0066649C" w:rsidP="0066649C">
      <w:pPr>
        <w:spacing w:line="440" w:lineRule="exact"/>
        <w:jc w:val="both"/>
        <w:rPr>
          <w:rFonts w:ascii="文鼎粗楷" w:eastAsia="文鼎粗楷" w:hAnsi="標楷體"/>
          <w:sz w:val="28"/>
          <w:szCs w:val="28"/>
        </w:rPr>
      </w:pPr>
      <w:r w:rsidRPr="006C3A48">
        <w:rPr>
          <w:rFonts w:ascii="文鼎粗楷" w:eastAsia="文鼎粗楷" w:hAnsi="標楷體" w:hint="eastAsia"/>
          <w:sz w:val="28"/>
          <w:szCs w:val="28"/>
        </w:rPr>
        <w:t xml:space="preserve">   </w:t>
      </w:r>
    </w:p>
    <w:p w:rsidR="001D568F" w:rsidRPr="00F5261E" w:rsidRDefault="001D568F" w:rsidP="0066649C">
      <w:pPr>
        <w:spacing w:line="440" w:lineRule="exact"/>
        <w:jc w:val="both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二、</w:t>
      </w:r>
      <w:r w:rsidR="00AC2E07">
        <w:rPr>
          <w:rFonts w:ascii="文鼎粗楷" w:eastAsia="文鼎粗楷" w:hAnsi="標楷體" w:hint="eastAsia"/>
          <w:b/>
          <w:color w:val="00B050"/>
          <w:sz w:val="28"/>
          <w:szCs w:val="28"/>
        </w:rPr>
        <w:t>準備</w:t>
      </w:r>
      <w:r w:rsidR="00BD5501">
        <w:rPr>
          <w:rFonts w:ascii="文鼎粗楷" w:eastAsia="文鼎粗楷" w:hAnsi="標楷體" w:hint="eastAsia"/>
          <w:b/>
          <w:color w:val="00B050"/>
          <w:sz w:val="28"/>
          <w:szCs w:val="28"/>
        </w:rPr>
        <w:t>器材</w:t>
      </w:r>
    </w:p>
    <w:p w:rsidR="00C14418" w:rsidRDefault="00F5261E" w:rsidP="00BD5501">
      <w:pPr>
        <w:spacing w:line="440" w:lineRule="exact"/>
        <w:ind w:leftChars="-13" w:left="428" w:hangingChars="164" w:hanging="459"/>
        <w:jc w:val="both"/>
        <w:rPr>
          <w:rFonts w:eastAsia="文鼎粗楷"/>
          <w:sz w:val="28"/>
          <w:szCs w:val="28"/>
        </w:rPr>
      </w:pPr>
      <w:r>
        <w:rPr>
          <w:rFonts w:ascii="Calibri" w:eastAsia="文鼎粗楷" w:hAnsi="Calibri" w:cs="Calibri" w:hint="eastAsia"/>
          <w:sz w:val="28"/>
          <w:szCs w:val="28"/>
        </w:rPr>
        <w:t xml:space="preserve"> </w:t>
      </w:r>
      <w:r w:rsidR="00BD5501">
        <w:rPr>
          <w:rFonts w:ascii="Calibri" w:eastAsia="文鼎粗楷" w:hAnsi="Calibri" w:cs="Calibri" w:hint="eastAsia"/>
          <w:sz w:val="28"/>
          <w:szCs w:val="28"/>
        </w:rPr>
        <w:t xml:space="preserve"> </w:t>
      </w:r>
      <w:r w:rsidR="00BD5501" w:rsidRPr="00BD5501">
        <w:rPr>
          <w:rFonts w:ascii="文鼎粗楷" w:eastAsia="文鼎粗楷" w:hAnsi="標楷體" w:hint="eastAsia"/>
          <w:sz w:val="28"/>
          <w:szCs w:val="28"/>
        </w:rPr>
        <w:t xml:space="preserve"> </w:t>
      </w:r>
      <w:r w:rsidR="00C14418">
        <w:rPr>
          <w:rFonts w:ascii="文鼎粗楷" w:eastAsia="文鼎粗楷" w:hAnsi="標楷體" w:hint="eastAsia"/>
          <w:sz w:val="28"/>
          <w:szCs w:val="28"/>
        </w:rPr>
        <w:t>自製</w:t>
      </w:r>
      <w:r w:rsidR="008D38E9">
        <w:rPr>
          <w:rFonts w:ascii="文鼎粗楷" w:eastAsia="文鼎粗楷" w:hAnsi="標楷體" w:hint="eastAsia"/>
          <w:sz w:val="28"/>
          <w:szCs w:val="28"/>
        </w:rPr>
        <w:t>黏土</w:t>
      </w:r>
      <w:r w:rsidR="00C14418">
        <w:rPr>
          <w:rFonts w:ascii="文鼎粗楷" w:eastAsia="文鼎粗楷" w:hAnsi="標楷體" w:hint="eastAsia"/>
          <w:sz w:val="28"/>
          <w:szCs w:val="28"/>
        </w:rPr>
        <w:t>：</w:t>
      </w:r>
    </w:p>
    <w:p w:rsidR="00162F8E" w:rsidRPr="000A48C0" w:rsidRDefault="00C14418" w:rsidP="00BD5501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>
        <w:rPr>
          <w:rFonts w:eastAsia="文鼎粗楷" w:hint="eastAsia"/>
          <w:sz w:val="28"/>
          <w:szCs w:val="28"/>
        </w:rPr>
        <w:t xml:space="preserve">   </w:t>
      </w:r>
      <w:r w:rsidR="00BD5501" w:rsidRPr="00BD5501">
        <w:rPr>
          <w:rFonts w:ascii="文鼎粗楷" w:eastAsia="文鼎粗楷" w:hAnsi="標楷體"/>
          <w:sz w:val="28"/>
          <w:szCs w:val="28"/>
        </w:rPr>
        <w:t>1.中筋麵粉（黏度彈性都適中）2.糯米粉3.鹽 （製作「導電黏土」）</w:t>
      </w:r>
      <w:r w:rsidR="00BD5501" w:rsidRPr="00BD5501">
        <w:rPr>
          <w:rFonts w:ascii="文鼎粗楷" w:eastAsia="文鼎粗楷" w:hAnsi="標楷體" w:hint="eastAsia"/>
          <w:sz w:val="28"/>
          <w:szCs w:val="28"/>
        </w:rPr>
        <w:t>4</w:t>
      </w:r>
      <w:r w:rsidR="00BD5501" w:rsidRPr="00BD5501">
        <w:rPr>
          <w:rFonts w:ascii="文鼎粗楷" w:eastAsia="文鼎粗楷" w:hAnsi="標楷體"/>
          <w:sz w:val="28"/>
          <w:szCs w:val="28"/>
        </w:rPr>
        <w:t>.量杯</w:t>
      </w:r>
      <w:r>
        <w:rPr>
          <w:rFonts w:ascii="Calibri" w:eastAsia="文鼎粗楷" w:hAnsi="Calibri" w:cs="Calibri" w:hint="eastAsia"/>
          <w:sz w:val="28"/>
          <w:szCs w:val="28"/>
        </w:rPr>
        <w:t xml:space="preserve"> </w:t>
      </w:r>
      <w:r w:rsidR="00BD5501" w:rsidRPr="00BD5501">
        <w:rPr>
          <w:rFonts w:ascii="文鼎粗楷" w:eastAsia="文鼎粗楷" w:hAnsi="標楷體" w:hint="eastAsia"/>
          <w:sz w:val="28"/>
          <w:szCs w:val="28"/>
        </w:rPr>
        <w:t>5</w:t>
      </w:r>
      <w:r w:rsidR="00BD5501" w:rsidRPr="00BD5501">
        <w:rPr>
          <w:rFonts w:ascii="文鼎粗楷" w:eastAsia="文鼎粗楷" w:hAnsi="標楷體"/>
          <w:sz w:val="28"/>
          <w:szCs w:val="28"/>
        </w:rPr>
        <w:t>. 鍋子或大盆 （用來混合材料）</w:t>
      </w:r>
      <w:r w:rsidR="00BD5501" w:rsidRPr="00BD5501">
        <w:rPr>
          <w:rFonts w:ascii="文鼎粗楷" w:eastAsia="文鼎粗楷" w:hAnsi="標楷體" w:hint="eastAsia"/>
          <w:sz w:val="28"/>
          <w:szCs w:val="28"/>
        </w:rPr>
        <w:t>6</w:t>
      </w:r>
      <w:r w:rsidR="00BD5501" w:rsidRPr="00BD5501">
        <w:rPr>
          <w:rFonts w:ascii="文鼎粗楷" w:eastAsia="文鼎粗楷" w:hAnsi="標楷體"/>
          <w:sz w:val="28"/>
          <w:szCs w:val="28"/>
        </w:rPr>
        <w:t>. LED燈</w:t>
      </w:r>
      <w:r>
        <w:rPr>
          <w:rFonts w:ascii="文鼎粗楷" w:eastAsia="文鼎粗楷" w:hAnsi="標楷體" w:hint="eastAsia"/>
          <w:sz w:val="28"/>
          <w:szCs w:val="28"/>
        </w:rPr>
        <w:t>（</w:t>
      </w:r>
      <w:r w:rsidR="004041AD">
        <w:rPr>
          <w:rFonts w:eastAsia="文鼎粗楷" w:hint="eastAsia"/>
          <w:sz w:val="28"/>
          <w:szCs w:val="28"/>
        </w:rPr>
        <w:t>3V</w:t>
      </w:r>
      <w:r w:rsidR="004041AD">
        <w:rPr>
          <w:rFonts w:eastAsia="文鼎粗楷" w:hint="eastAsia"/>
          <w:sz w:val="28"/>
          <w:szCs w:val="28"/>
        </w:rPr>
        <w:t>或</w:t>
      </w:r>
      <w:r>
        <w:rPr>
          <w:rFonts w:eastAsia="文鼎粗楷"/>
          <w:sz w:val="28"/>
          <w:szCs w:val="28"/>
        </w:rPr>
        <w:t>12V</w:t>
      </w:r>
      <w:r>
        <w:rPr>
          <w:rFonts w:eastAsia="文鼎粗楷" w:hint="eastAsia"/>
          <w:sz w:val="28"/>
          <w:szCs w:val="28"/>
        </w:rPr>
        <w:t>都可以</w:t>
      </w:r>
      <w:r w:rsidR="004041AD">
        <w:rPr>
          <w:rFonts w:eastAsia="文鼎粗楷" w:hint="eastAsia"/>
          <w:sz w:val="28"/>
          <w:szCs w:val="28"/>
        </w:rPr>
        <w:t>，但接上電池、電力時，不可超過</w:t>
      </w:r>
      <w:r w:rsidR="004041AD">
        <w:rPr>
          <w:rFonts w:eastAsia="文鼎粗楷"/>
          <w:sz w:val="28"/>
          <w:szCs w:val="28"/>
        </w:rPr>
        <w:t>LED</w:t>
      </w:r>
      <w:r w:rsidR="008D38E9">
        <w:rPr>
          <w:rFonts w:eastAsia="文鼎粗楷" w:hint="eastAsia"/>
          <w:sz w:val="28"/>
          <w:szCs w:val="28"/>
        </w:rPr>
        <w:t>燈伏特</w:t>
      </w:r>
      <w:r w:rsidR="008D38E9">
        <w:rPr>
          <w:rFonts w:eastAsia="文鼎粗楷"/>
          <w:sz w:val="28"/>
          <w:szCs w:val="28"/>
        </w:rPr>
        <w:t>V</w:t>
      </w:r>
      <w:r w:rsidR="008D38E9">
        <w:rPr>
          <w:rFonts w:eastAsia="文鼎粗楷" w:hint="eastAsia"/>
          <w:sz w:val="28"/>
          <w:szCs w:val="28"/>
        </w:rPr>
        <w:t>，否則燈泡會燒壞</w:t>
      </w:r>
      <w:r>
        <w:rPr>
          <w:rFonts w:ascii="文鼎粗楷" w:eastAsia="文鼎粗楷" w:hAnsi="標楷體" w:hint="eastAsia"/>
          <w:sz w:val="28"/>
          <w:szCs w:val="28"/>
        </w:rPr>
        <w:t>）7</w:t>
      </w:r>
      <w:r w:rsidR="00BD5501" w:rsidRPr="00BD5501">
        <w:rPr>
          <w:rFonts w:ascii="文鼎粗楷" w:eastAsia="文鼎粗楷" w:hAnsi="標楷體"/>
          <w:sz w:val="28"/>
          <w:szCs w:val="28"/>
        </w:rPr>
        <w:t>.電池與電池盒</w:t>
      </w:r>
      <w:r w:rsidR="004041AD">
        <w:rPr>
          <w:rFonts w:ascii="文鼎粗楷" w:eastAsia="文鼎粗楷" w:hAnsi="標楷體" w:hint="eastAsia"/>
          <w:sz w:val="28"/>
          <w:szCs w:val="28"/>
        </w:rPr>
        <w:t>8</w:t>
      </w:r>
      <w:r w:rsidR="004041AD">
        <w:rPr>
          <w:rFonts w:ascii="文鼎粗楷" w:eastAsia="文鼎粗楷" w:hAnsi="標楷體"/>
          <w:sz w:val="28"/>
          <w:szCs w:val="28"/>
        </w:rPr>
        <w:t>.</w:t>
      </w:r>
      <w:r w:rsidR="004041AD">
        <w:rPr>
          <w:rFonts w:ascii="文鼎粗楷" w:eastAsia="文鼎粗楷" w:hAnsi="標楷體" w:hint="eastAsia"/>
          <w:sz w:val="28"/>
          <w:szCs w:val="28"/>
        </w:rPr>
        <w:t>鱷魚夾</w:t>
      </w:r>
      <w:r w:rsidR="008D38E9">
        <w:rPr>
          <w:rFonts w:ascii="文鼎粗楷" w:eastAsia="文鼎粗楷" w:hAnsi="標楷體" w:hint="eastAsia"/>
          <w:sz w:val="28"/>
          <w:szCs w:val="28"/>
        </w:rPr>
        <w:t>9.自製導電小車10.一般膠帶、鋁箔膠帶</w:t>
      </w:r>
    </w:p>
    <w:p w:rsidR="008D38E9" w:rsidRDefault="00AA38AC" w:rsidP="004041AD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8D38E9">
        <w:rPr>
          <w:rFonts w:ascii="標楷體" w:eastAsia="標楷體" w:hAnsi="標楷體" w:hint="eastAsia"/>
          <w:sz w:val="28"/>
          <w:szCs w:val="28"/>
        </w:rPr>
        <w:t>購買黏土</w:t>
      </w:r>
    </w:p>
    <w:p w:rsidR="004041AD" w:rsidRPr="000A48C0" w:rsidRDefault="008D38E9" w:rsidP="004041AD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AA38AC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="00AA38AC">
        <w:rPr>
          <w:rFonts w:ascii="標楷體" w:eastAsia="標楷體" w:hAnsi="標楷體" w:hint="eastAsia"/>
          <w:sz w:val="28"/>
          <w:szCs w:val="28"/>
        </w:rPr>
        <w:t>培樂多黏土（較便宜、導電性較佳）</w:t>
      </w:r>
      <w:r>
        <w:rPr>
          <w:rFonts w:ascii="文鼎粗楷" w:eastAsia="文鼎粗楷" w:hAnsi="標楷體"/>
          <w:sz w:val="28"/>
          <w:szCs w:val="28"/>
        </w:rPr>
        <w:t>2</w:t>
      </w:r>
      <w:r w:rsidR="004041AD" w:rsidRPr="00BD5501">
        <w:rPr>
          <w:rFonts w:ascii="文鼎粗楷" w:eastAsia="文鼎粗楷" w:hAnsi="標楷體"/>
          <w:sz w:val="28"/>
          <w:szCs w:val="28"/>
        </w:rPr>
        <w:t>. LED燈</w:t>
      </w:r>
      <w:r w:rsidR="004041AD">
        <w:rPr>
          <w:rFonts w:ascii="文鼎粗楷" w:eastAsia="文鼎粗楷" w:hAnsi="標楷體" w:hint="eastAsia"/>
          <w:sz w:val="28"/>
          <w:szCs w:val="28"/>
        </w:rPr>
        <w:t>（</w:t>
      </w:r>
      <w:r w:rsidR="004041AD">
        <w:rPr>
          <w:rFonts w:eastAsia="文鼎粗楷"/>
          <w:sz w:val="28"/>
          <w:szCs w:val="28"/>
        </w:rPr>
        <w:t>12V</w:t>
      </w:r>
      <w:r w:rsidR="004041AD">
        <w:rPr>
          <w:rFonts w:eastAsia="文鼎粗楷" w:hint="eastAsia"/>
          <w:sz w:val="28"/>
          <w:szCs w:val="28"/>
        </w:rPr>
        <w:t>或</w:t>
      </w:r>
      <w:r w:rsidR="004041AD">
        <w:rPr>
          <w:rFonts w:eastAsia="文鼎粗楷" w:hint="eastAsia"/>
          <w:sz w:val="28"/>
          <w:szCs w:val="28"/>
        </w:rPr>
        <w:t>3V</w:t>
      </w:r>
      <w:r w:rsidR="004041AD">
        <w:rPr>
          <w:rFonts w:eastAsia="文鼎粗楷" w:hint="eastAsia"/>
          <w:sz w:val="28"/>
          <w:szCs w:val="28"/>
        </w:rPr>
        <w:t>都可以</w:t>
      </w:r>
      <w:r w:rsidR="004041AD">
        <w:rPr>
          <w:rFonts w:ascii="文鼎粗楷" w:eastAsia="文鼎粗楷" w:hAnsi="標楷體" w:hint="eastAsia"/>
          <w:sz w:val="28"/>
          <w:szCs w:val="28"/>
        </w:rPr>
        <w:t>）</w:t>
      </w:r>
      <w:r>
        <w:rPr>
          <w:rFonts w:ascii="文鼎粗楷" w:eastAsia="文鼎粗楷" w:hAnsi="標楷體"/>
          <w:sz w:val="28"/>
          <w:szCs w:val="28"/>
        </w:rPr>
        <w:t>3</w:t>
      </w:r>
      <w:r w:rsidR="004041AD" w:rsidRPr="00BD5501">
        <w:rPr>
          <w:rFonts w:ascii="文鼎粗楷" w:eastAsia="文鼎粗楷" w:hAnsi="標楷體"/>
          <w:sz w:val="28"/>
          <w:szCs w:val="28"/>
        </w:rPr>
        <w:t>.電池與電池盒（一般常用的電池是1.5V</w:t>
      </w:r>
      <w:r w:rsidR="004041AD">
        <w:rPr>
          <w:rFonts w:ascii="文鼎粗楷" w:eastAsia="文鼎粗楷" w:hAnsi="標楷體"/>
          <w:sz w:val="28"/>
          <w:szCs w:val="28"/>
        </w:rPr>
        <w:t>，建議準備</w:t>
      </w:r>
      <w:r w:rsidR="004041AD">
        <w:rPr>
          <w:rFonts w:ascii="文鼎粗楷" w:eastAsia="文鼎粗楷" w:hAnsi="標楷體" w:hint="eastAsia"/>
          <w:sz w:val="28"/>
          <w:szCs w:val="28"/>
        </w:rPr>
        <w:t>2</w:t>
      </w:r>
      <w:r w:rsidR="004041AD" w:rsidRPr="00BD5501">
        <w:rPr>
          <w:rFonts w:ascii="文鼎粗楷" w:eastAsia="文鼎粗楷" w:hAnsi="標楷體"/>
          <w:sz w:val="28"/>
          <w:szCs w:val="28"/>
        </w:rPr>
        <w:t>顆以上的電池與電池盒）</w:t>
      </w:r>
      <w:r>
        <w:rPr>
          <w:rFonts w:ascii="文鼎粗楷" w:eastAsia="文鼎粗楷" w:hAnsi="標楷體"/>
          <w:sz w:val="28"/>
          <w:szCs w:val="28"/>
        </w:rPr>
        <w:t>4</w:t>
      </w:r>
      <w:r w:rsidR="004041AD">
        <w:rPr>
          <w:rFonts w:ascii="文鼎粗楷" w:eastAsia="文鼎粗楷" w:hAnsi="標楷體"/>
          <w:sz w:val="28"/>
          <w:szCs w:val="28"/>
        </w:rPr>
        <w:t>.</w:t>
      </w:r>
      <w:r w:rsidR="004041AD">
        <w:rPr>
          <w:rFonts w:ascii="文鼎粗楷" w:eastAsia="文鼎粗楷" w:hAnsi="標楷體" w:hint="eastAsia"/>
          <w:sz w:val="28"/>
          <w:szCs w:val="28"/>
        </w:rPr>
        <w:t>鱷魚夾</w:t>
      </w:r>
    </w:p>
    <w:p w:rsidR="0066649C" w:rsidRDefault="008D38E9" w:rsidP="00D172A4">
      <w:pPr>
        <w:spacing w:line="480" w:lineRule="exact"/>
        <w:rPr>
          <w:rFonts w:ascii="文鼎粗楷" w:eastAsia="文鼎粗楷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5.</w:t>
      </w:r>
      <w:r>
        <w:rPr>
          <w:rFonts w:ascii="標楷體" w:eastAsia="標楷體" w:hAnsi="標楷體" w:hint="eastAsia"/>
          <w:sz w:val="28"/>
          <w:szCs w:val="28"/>
        </w:rPr>
        <w:t>自製導電小車</w:t>
      </w:r>
      <w:r>
        <w:rPr>
          <w:rFonts w:ascii="文鼎粗楷" w:eastAsia="文鼎粗楷" w:hAnsi="標楷體"/>
          <w:sz w:val="28"/>
          <w:szCs w:val="28"/>
        </w:rPr>
        <w:t>6</w:t>
      </w:r>
      <w:r>
        <w:rPr>
          <w:rFonts w:ascii="文鼎粗楷" w:eastAsia="文鼎粗楷" w:hAnsi="標楷體" w:hint="eastAsia"/>
          <w:sz w:val="28"/>
          <w:szCs w:val="28"/>
        </w:rPr>
        <w:t>.一般膠帶、鋁箔膠帶</w:t>
      </w:r>
    </w:p>
    <w:p w:rsidR="008A37D6" w:rsidRDefault="008A37D6" w:rsidP="00D172A4">
      <w:pPr>
        <w:spacing w:line="480" w:lineRule="exact"/>
        <w:rPr>
          <w:rFonts w:ascii="文鼎粗楷" w:eastAsia="文鼎粗楷" w:hAnsi="標楷體"/>
          <w:sz w:val="28"/>
          <w:szCs w:val="28"/>
        </w:rPr>
      </w:pPr>
    </w:p>
    <w:p w:rsidR="008A37D6" w:rsidRDefault="008A37D6" w:rsidP="00D172A4">
      <w:pPr>
        <w:spacing w:line="480" w:lineRule="exact"/>
        <w:rPr>
          <w:rFonts w:ascii="文鼎粗楷" w:eastAsia="文鼎粗楷" w:hAnsi="標楷體"/>
          <w:sz w:val="28"/>
          <w:szCs w:val="28"/>
        </w:rPr>
      </w:pPr>
    </w:p>
    <w:p w:rsidR="008A37D6" w:rsidRPr="004041AD" w:rsidRDefault="008A37D6" w:rsidP="00D172A4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6649C" w:rsidRPr="006C3A48" w:rsidRDefault="002E7E4A" w:rsidP="0066649C">
      <w:pPr>
        <w:spacing w:line="480" w:lineRule="exact"/>
        <w:rPr>
          <w:rFonts w:ascii="文鼎粗魏碑" w:eastAsia="文鼎粗魏碑" w:hAnsi="標楷體"/>
          <w:b/>
          <w:color w:val="0000FF"/>
          <w:sz w:val="40"/>
          <w:szCs w:val="40"/>
        </w:rPr>
      </w:pPr>
      <w:r>
        <w:rPr>
          <w:rFonts w:ascii="文鼎粗魏碑" w:eastAsia="文鼎粗魏碑" w:hAnsi="標楷體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-141837</wp:posOffset>
            </wp:positionV>
            <wp:extent cx="4341894" cy="6953061"/>
            <wp:effectExtent l="0" t="0" r="1905" b="63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鐘樓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94" cy="695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1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5661081</wp:posOffset>
            </wp:positionH>
            <wp:positionV relativeFrom="paragraph">
              <wp:posOffset>-396007</wp:posOffset>
            </wp:positionV>
            <wp:extent cx="733331" cy="743568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1" cy="74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9C" w:rsidRPr="006C3A48">
        <w:rPr>
          <w:rFonts w:ascii="文鼎粗魏碑" w:eastAsia="文鼎粗魏碑" w:hAnsi="標楷體" w:hint="eastAsia"/>
          <w:b/>
          <w:color w:val="0000FF"/>
          <w:sz w:val="40"/>
          <w:szCs w:val="40"/>
        </w:rPr>
        <w:t xml:space="preserve">第二關  </w:t>
      </w:r>
      <w:r w:rsidR="00BA1839" w:rsidRPr="00BA1839">
        <w:rPr>
          <w:rFonts w:ascii="文鼎粗魏碑" w:eastAsia="文鼎粗魏碑" w:hAnsi="標楷體" w:hint="eastAsia"/>
          <w:b/>
          <w:color w:val="0000FF"/>
          <w:sz w:val="40"/>
          <w:szCs w:val="40"/>
        </w:rPr>
        <w:t>前進的動力—電磁懸浮運輸</w:t>
      </w:r>
    </w:p>
    <w:p w:rsidR="00F376F7" w:rsidRDefault="00F376F7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>（一）電動運輸體驗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1、單極馬達：使用一個磁鐵電池和銅線，即可做出自行旋轉的簡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   易馬達，藉以觀察電磁鐵外的線圈轉動情形，同時也可以運用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   安培右手定則（右手開掌定則）解釋，銅線能不停旋轉的原因。     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2、了解電磁鐵的構造：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（1）</w:t>
      </w:r>
      <w:r w:rsidRPr="00BA1839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5475605</wp:posOffset>
                </wp:positionH>
                <wp:positionV relativeFrom="paragraph">
                  <wp:posOffset>10795</wp:posOffset>
                </wp:positionV>
                <wp:extent cx="1229995" cy="141605"/>
                <wp:effectExtent l="0" t="0" r="27305" b="1079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40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5234793" id="矩形 25" o:spid="_x0000_s1026" style="position:absolute;margin-left:431.15pt;margin-top:.85pt;width:96.85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" fillcolor="window" strokecolor="window" strokeweight="1pt"/>
            </w:pict>
          </mc:Fallback>
        </mc:AlternateContent>
      </w:r>
      <w:r w:rsidRPr="00BA183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11120" cy="1043940"/>
            <wp:effectExtent l="0" t="0" r="0" b="3810"/>
            <wp:wrapSquare wrapText="bothSides"/>
            <wp:docPr id="23" name="圖片 23" descr="http://scigame.ntcu.edu.tw/electric/electricpic/35_Clip_fi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scigame.ntcu.edu.tw/electric/electricpic/35_Clip_fig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46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839">
        <w:rPr>
          <w:rFonts w:ascii="標楷體" w:eastAsia="標楷體" w:hAnsi="標楷體" w:hint="eastAsia"/>
          <w:sz w:val="28"/>
          <w:szCs w:val="28"/>
        </w:rPr>
        <w:t>將漆包線纏繞多匝螺線形線圈在軟鐵棒即純鐵或熟鐵）上，線圈密度愈高，效果益加顯著。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（2）將螺線形線圈通以直流電時，軟鐵棒即可磁化為暫時磁鐵，當電流切斷後，軟鐵棒的磁性隨即消失。（電磁鐵不可以用鋼材等硬鐵棒）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（3）以硬鐵棒纒繞螺旋圈漆包線，則磁化速率較慢，但於切斷電源後磁性持續較久，即可製成永久磁鐵。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3、電聯車製作過程：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10795</wp:posOffset>
            </wp:positionV>
            <wp:extent cx="2869565" cy="2612390"/>
            <wp:effectExtent l="0" t="0" r="698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5" b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839">
        <w:rPr>
          <w:rFonts w:ascii="標楷體" w:eastAsia="標楷體" w:hAnsi="標楷體" w:hint="eastAsia"/>
          <w:sz w:val="28"/>
          <w:szCs w:val="28"/>
        </w:rPr>
        <w:t xml:space="preserve">      （1）將銅線纏繞為一長條狀的銅線圈（如右圖），且製作兩條後將之平行擺放。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  （2）電聯車（電池與強力磁鐵）：取圓形的強力磁鐵四顆，分別吸附於3號（AA）           乾電池的兩端。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  （3）將電聯車（電池與強力磁鐵）放進銅線線圈，結果就會如同火車過山洞般穿越           銅線圈，而且強力磁鐵使用數量越多，            速度亦會加快！</w:t>
      </w:r>
    </w:p>
    <w:p w:rsidR="00BA1839" w:rsidRPr="00BA1839" w:rsidRDefault="00BA1839" w:rsidP="00BA1839">
      <w:pPr>
        <w:spacing w:line="440" w:lineRule="exact"/>
        <w:ind w:leftChars="-13" w:left="428" w:hangingChars="164" w:hanging="459"/>
        <w:jc w:val="both"/>
        <w:rPr>
          <w:rFonts w:ascii="標楷體" w:eastAsia="標楷體" w:hAnsi="標楷體"/>
          <w:sz w:val="28"/>
          <w:szCs w:val="28"/>
        </w:rPr>
      </w:pPr>
      <w:r w:rsidRPr="00BA1839">
        <w:rPr>
          <w:rFonts w:ascii="標楷體" w:eastAsia="標楷體" w:hAnsi="標楷體" w:hint="eastAsia"/>
          <w:sz w:val="28"/>
          <w:szCs w:val="28"/>
        </w:rPr>
        <w:t xml:space="preserve">      （4）將電池黏在貨櫃模型車下方，並置於兩長條線圈中間的凹槽處，模擬貨櫃車在軌道上行駛的樣貌。</w:t>
      </w:r>
    </w:p>
    <w:p w:rsidR="0066649C" w:rsidRDefault="0066649C" w:rsidP="00BA1839">
      <w:pPr>
        <w:tabs>
          <w:tab w:val="left" w:pos="8341"/>
        </w:tabs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6649C" w:rsidRDefault="0066649C" w:rsidP="006664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6649C" w:rsidRDefault="0066649C" w:rsidP="006664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6649C" w:rsidRDefault="0066649C" w:rsidP="006664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6649C" w:rsidRDefault="0066649C" w:rsidP="006664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66649C" w:rsidRDefault="0066649C" w:rsidP="006664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D172A4" w:rsidRPr="008A37D6" w:rsidRDefault="006A5D50" w:rsidP="00D172A4">
      <w:pPr>
        <w:spacing w:line="480" w:lineRule="exact"/>
        <w:rPr>
          <w:rFonts w:ascii="文鼎粗魏碑" w:eastAsia="文鼎粗魏碑" w:hAnsi="標楷體"/>
          <w:b/>
          <w:color w:val="0000FF"/>
          <w:sz w:val="40"/>
          <w:szCs w:val="40"/>
        </w:rPr>
      </w:pPr>
      <w:r w:rsidRPr="008A37D6">
        <w:rPr>
          <w:rFonts w:ascii="文鼎粗楷" w:eastAsia="文鼎粗楷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-69913</wp:posOffset>
            </wp:positionH>
            <wp:positionV relativeFrom="paragraph">
              <wp:posOffset>-141142</wp:posOffset>
            </wp:positionV>
            <wp:extent cx="4590649" cy="7351414"/>
            <wp:effectExtent l="0" t="0" r="635" b="190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書館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49" cy="735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1E" w:rsidRPr="008A37D6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CAB76C5" wp14:editId="28F814A6">
            <wp:simplePos x="0" y="0"/>
            <wp:positionH relativeFrom="column">
              <wp:posOffset>5682452</wp:posOffset>
            </wp:positionH>
            <wp:positionV relativeFrom="paragraph">
              <wp:posOffset>-379730</wp:posOffset>
            </wp:positionV>
            <wp:extent cx="733331" cy="743568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1" cy="74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9C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 xml:space="preserve">第三關  </w:t>
      </w:r>
      <w:r w:rsidR="00856996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>手機</w:t>
      </w:r>
      <w:r w:rsidR="008A37D6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>變身</w:t>
      </w:r>
      <w:r w:rsidR="008A37D6" w:rsidRPr="008A37D6">
        <w:rPr>
          <w:rFonts w:ascii="Times New Roman" w:eastAsia="文鼎粗魏碑" w:hAnsi="Times New Roman" w:cs="Times New Roman"/>
          <w:b/>
          <w:color w:val="0000FF"/>
          <w:sz w:val="40"/>
          <w:szCs w:val="40"/>
        </w:rPr>
        <w:t>--</w:t>
      </w:r>
      <w:r w:rsidR="008A37D6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>數位</w:t>
      </w:r>
      <w:r w:rsidR="00856996" w:rsidRPr="008A37D6">
        <w:rPr>
          <w:rFonts w:ascii="文鼎粗魏碑" w:eastAsia="文鼎粗魏碑" w:hAnsi="標楷體" w:hint="eastAsia"/>
          <w:b/>
          <w:color w:val="0000FF"/>
          <w:sz w:val="40"/>
          <w:szCs w:val="40"/>
        </w:rPr>
        <w:t>顯微鏡</w:t>
      </w:r>
    </w:p>
    <w:p w:rsidR="00906136" w:rsidRDefault="00FA0F30" w:rsidP="00D172A4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3812741</wp:posOffset>
            </wp:positionH>
            <wp:positionV relativeFrom="paragraph">
              <wp:posOffset>194945</wp:posOffset>
            </wp:positionV>
            <wp:extent cx="2797521" cy="2238017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仿生獸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21" cy="223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2A4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AC1F18" w:rsidRPr="003F39A7" w:rsidRDefault="00906136" w:rsidP="00D172A4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2506F">
        <w:rPr>
          <w:rFonts w:ascii="標楷體" w:eastAsia="標楷體" w:hAnsi="標楷體" w:hint="eastAsia"/>
          <w:sz w:val="28"/>
          <w:szCs w:val="28"/>
        </w:rPr>
        <w:t>同學你知道嗎？</w:t>
      </w:r>
      <w:r w:rsidR="00A57F62" w:rsidRPr="00A57F62">
        <w:rPr>
          <w:rFonts w:ascii="文鼎粗楷" w:eastAsia="文鼎粗楷" w:hAnsi="標楷體"/>
          <w:sz w:val="28"/>
          <w:szCs w:val="28"/>
        </w:rPr>
        <w:t>一般的顯微鏡雖然可觀察</w:t>
      </w:r>
      <w:r w:rsidR="00F2506F">
        <w:rPr>
          <w:rFonts w:ascii="文鼎粗楷" w:eastAsia="文鼎粗楷" w:hAnsi="標楷體" w:hint="eastAsia"/>
          <w:sz w:val="28"/>
          <w:szCs w:val="28"/>
        </w:rPr>
        <w:t>細微的東西</w:t>
      </w:r>
      <w:r w:rsidR="00A57F62" w:rsidRPr="00A57F62">
        <w:rPr>
          <w:rFonts w:ascii="文鼎粗楷" w:eastAsia="文鼎粗楷" w:hAnsi="標楷體"/>
          <w:sz w:val="28"/>
          <w:szCs w:val="28"/>
        </w:rPr>
        <w:t>，但是體積龐大</w:t>
      </w:r>
      <w:r w:rsidR="00F2506F">
        <w:rPr>
          <w:rFonts w:ascii="文鼎粗楷" w:eastAsia="文鼎粗楷" w:hAnsi="標楷體" w:hint="eastAsia"/>
          <w:sz w:val="28"/>
          <w:szCs w:val="28"/>
        </w:rPr>
        <w:t>、價格昂貴</w:t>
      </w:r>
      <w:r w:rsidR="00A57F62" w:rsidRPr="00A57F62">
        <w:rPr>
          <w:rFonts w:ascii="文鼎粗楷" w:eastAsia="文鼎粗楷" w:hAnsi="標楷體"/>
          <w:sz w:val="28"/>
          <w:szCs w:val="28"/>
        </w:rPr>
        <w:t>且不容</w:t>
      </w:r>
      <w:r w:rsidR="00BA1839">
        <w:rPr>
          <w:rFonts w:ascii="文鼎粗楷" w:eastAsia="文鼎粗楷" w:hAnsi="標楷體"/>
          <w:sz w:val="28"/>
          <w:szCs w:val="28"/>
        </w:rPr>
        <w:t>易做數位的記錄</w:t>
      </w:r>
      <w:r w:rsidR="00A57F62" w:rsidRPr="00A57F62">
        <w:rPr>
          <w:rFonts w:ascii="文鼎粗楷" w:eastAsia="文鼎粗楷" w:hAnsi="標楷體"/>
          <w:sz w:val="28"/>
          <w:szCs w:val="28"/>
        </w:rPr>
        <w:t>。</w:t>
      </w:r>
      <w:r w:rsidR="003F39A7" w:rsidRPr="003F39A7">
        <w:rPr>
          <w:rFonts w:ascii="標楷體" w:eastAsia="標楷體" w:hAnsi="標楷體" w:hint="eastAsia"/>
          <w:sz w:val="28"/>
          <w:szCs w:val="28"/>
        </w:rPr>
        <w:t>而手機已成為現代人不可或缺的科技產品之一，其強大的功能包括照相與攝影功能，如果身邊</w:t>
      </w:r>
      <w:r w:rsidR="00BA1839">
        <w:rPr>
          <w:rFonts w:ascii="標楷體" w:eastAsia="標楷體" w:hAnsi="標楷體" w:hint="eastAsia"/>
          <w:sz w:val="28"/>
          <w:szCs w:val="28"/>
        </w:rPr>
        <w:t>剛好有</w:t>
      </w:r>
      <w:r w:rsidR="003F39A7" w:rsidRPr="003F39A7">
        <w:rPr>
          <w:rFonts w:ascii="標楷體" w:eastAsia="標楷體" w:hAnsi="標楷體" w:hint="eastAsia"/>
          <w:sz w:val="28"/>
          <w:szCs w:val="28"/>
        </w:rPr>
        <w:t>更換不使用的手機，只要花點心思，就立刻變成一支攜帶方便</w:t>
      </w:r>
      <w:r w:rsidR="00BA1839">
        <w:rPr>
          <w:rFonts w:ascii="標楷體" w:eastAsia="標楷體" w:hAnsi="標楷體" w:hint="eastAsia"/>
          <w:sz w:val="28"/>
          <w:szCs w:val="28"/>
        </w:rPr>
        <w:t>又可</w:t>
      </w:r>
      <w:r w:rsidR="00BA1839" w:rsidRPr="00A57F62">
        <w:rPr>
          <w:rFonts w:ascii="文鼎粗楷" w:eastAsia="文鼎粗楷" w:hAnsi="標楷體"/>
          <w:sz w:val="28"/>
          <w:szCs w:val="28"/>
        </w:rPr>
        <w:t>隨時記錄</w:t>
      </w:r>
      <w:r w:rsidR="003F39A7" w:rsidRPr="003F39A7">
        <w:rPr>
          <w:rFonts w:ascii="標楷體" w:eastAsia="標楷體" w:hAnsi="標楷體" w:hint="eastAsia"/>
          <w:sz w:val="28"/>
          <w:szCs w:val="28"/>
        </w:rPr>
        <w:t>的數位顯微鏡</w:t>
      </w:r>
      <w:r w:rsidR="00BA1839">
        <w:rPr>
          <w:rFonts w:ascii="標楷體" w:eastAsia="標楷體" w:hAnsi="標楷體" w:hint="eastAsia"/>
          <w:sz w:val="28"/>
          <w:szCs w:val="28"/>
        </w:rPr>
        <w:t>，成為對</w:t>
      </w:r>
      <w:r w:rsidR="00BA1839" w:rsidRPr="00A57F62">
        <w:rPr>
          <w:rFonts w:ascii="文鼎粗楷" w:eastAsia="文鼎粗楷" w:hAnsi="標楷體"/>
          <w:sz w:val="28"/>
          <w:szCs w:val="28"/>
        </w:rPr>
        <w:t>自然</w:t>
      </w:r>
      <w:r w:rsidR="00BA1839">
        <w:rPr>
          <w:rFonts w:ascii="文鼎粗楷" w:eastAsia="文鼎粗楷" w:hAnsi="標楷體" w:hint="eastAsia"/>
          <w:sz w:val="28"/>
          <w:szCs w:val="28"/>
        </w:rPr>
        <w:t>科學</w:t>
      </w:r>
      <w:r w:rsidR="00BA1839" w:rsidRPr="00A57F62">
        <w:rPr>
          <w:rFonts w:ascii="文鼎粗楷" w:eastAsia="文鼎粗楷" w:hAnsi="標楷體"/>
          <w:sz w:val="28"/>
          <w:szCs w:val="28"/>
        </w:rPr>
        <w:t>有興趣</w:t>
      </w:r>
      <w:r w:rsidR="00BA1839">
        <w:rPr>
          <w:rFonts w:ascii="文鼎粗楷" w:eastAsia="文鼎粗楷" w:hAnsi="標楷體" w:hint="eastAsia"/>
          <w:sz w:val="28"/>
          <w:szCs w:val="28"/>
        </w:rPr>
        <w:t>同學</w:t>
      </w:r>
      <w:r w:rsidR="00BA1839" w:rsidRPr="00A57F62">
        <w:rPr>
          <w:rFonts w:ascii="文鼎粗楷" w:eastAsia="文鼎粗楷" w:hAnsi="標楷體"/>
          <w:sz w:val="28"/>
          <w:szCs w:val="28"/>
        </w:rPr>
        <w:t>的好幫手。</w:t>
      </w:r>
    </w:p>
    <w:p w:rsidR="004039BE" w:rsidRPr="00F5261E" w:rsidRDefault="00D172A4" w:rsidP="00D172A4">
      <w:pPr>
        <w:spacing w:line="480" w:lineRule="exact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一、</w:t>
      </w:r>
      <w:r w:rsidR="004039BE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利用</w:t>
      </w:r>
      <w:r w:rsidR="00CB6C4E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的</w:t>
      </w:r>
      <w:r w:rsidR="004039BE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原理</w:t>
      </w:r>
    </w:p>
    <w:p w:rsidR="003F39A7" w:rsidRDefault="008A37D6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  <w:r>
        <w:rPr>
          <w:rFonts w:ascii="Calibri" w:eastAsia="文鼎粗楷" w:hAnsi="Calibri" w:cs="Calibri" w:hint="eastAsia"/>
          <w:sz w:val="28"/>
          <w:szCs w:val="28"/>
        </w:rPr>
        <w:t xml:space="preserve">    </w:t>
      </w:r>
      <w:r w:rsidR="003F39A7">
        <w:rPr>
          <w:rFonts w:ascii="Calibri" w:eastAsia="文鼎粗楷" w:hAnsi="Calibri" w:cs="Calibri"/>
          <w:sz w:val="28"/>
          <w:szCs w:val="28"/>
        </w:rPr>
        <w:t>1</w:t>
      </w:r>
      <w:r w:rsidR="003F39A7" w:rsidRPr="003F39A7">
        <w:rPr>
          <w:rFonts w:ascii="標楷體" w:eastAsia="標楷體" w:hAnsi="標楷體"/>
          <w:sz w:val="28"/>
          <w:szCs w:val="28"/>
        </w:rPr>
        <w:t>.</w:t>
      </w:r>
      <w:r w:rsidR="00781027">
        <w:rPr>
          <w:rFonts w:ascii="標楷體" w:eastAsia="標楷體" w:hAnsi="標楷體"/>
          <w:sz w:val="28"/>
          <w:szCs w:val="28"/>
        </w:rPr>
        <w:t>依透鏡成像原理，當欲拍攝的物體靠近鏡頭時，由於像距變長</w:t>
      </w:r>
      <w:r w:rsidR="003F39A7" w:rsidRPr="003F39A7">
        <w:rPr>
          <w:rFonts w:ascii="標楷體" w:eastAsia="標楷體" w:hAnsi="標楷體"/>
          <w:sz w:val="28"/>
          <w:szCs w:val="28"/>
        </w:rPr>
        <w:t>。因此若拍攝的物體太近時，鏡頭已經拉到最長距離時，成像還是會落在感光元件後方。這種狀況就如同老花眼一樣，因此看近物時不管睫狀肌再怎麼用力，影像還是會落在視網膜後方。</w:t>
      </w:r>
      <w:r w:rsidR="00781027" w:rsidRPr="00781027">
        <w:rPr>
          <w:rFonts w:ascii="標楷體" w:eastAsia="標楷體" w:hAnsi="標楷體" w:hint="eastAsia"/>
          <w:sz w:val="28"/>
          <w:szCs w:val="28"/>
        </w:rPr>
        <w:t>但</w:t>
      </w:r>
      <w:r w:rsidR="003F39A7" w:rsidRPr="00781027">
        <w:rPr>
          <w:rFonts w:ascii="標楷體" w:eastAsia="標楷體" w:hAnsi="標楷體"/>
          <w:sz w:val="28"/>
          <w:szCs w:val="28"/>
        </w:rPr>
        <w:t>老花眼</w:t>
      </w:r>
      <w:r w:rsidR="00781027" w:rsidRPr="00781027">
        <w:rPr>
          <w:rFonts w:ascii="標楷體" w:eastAsia="標楷體" w:hAnsi="標楷體" w:hint="eastAsia"/>
          <w:sz w:val="28"/>
          <w:szCs w:val="28"/>
        </w:rPr>
        <w:t>如</w:t>
      </w:r>
      <w:r w:rsidR="00781027" w:rsidRPr="00781027">
        <w:rPr>
          <w:rFonts w:ascii="標楷體" w:eastAsia="標楷體" w:hAnsi="標楷體"/>
          <w:sz w:val="28"/>
          <w:szCs w:val="28"/>
        </w:rPr>
        <w:t>在看近物時要配戴</w:t>
      </w:r>
      <w:r w:rsidR="00781027" w:rsidRPr="00781027">
        <w:rPr>
          <w:rFonts w:ascii="標楷體" w:eastAsia="標楷體" w:hAnsi="標楷體"/>
          <w:color w:val="FF0000"/>
          <w:sz w:val="28"/>
          <w:szCs w:val="28"/>
        </w:rPr>
        <w:t>凸透鏡</w:t>
      </w:r>
      <w:r w:rsidR="003F39A7" w:rsidRPr="00781027">
        <w:rPr>
          <w:rFonts w:ascii="標楷體" w:eastAsia="標楷體" w:hAnsi="標楷體"/>
          <w:sz w:val="28"/>
          <w:szCs w:val="28"/>
        </w:rPr>
        <w:t>，目的是藉由</w:t>
      </w:r>
      <w:r w:rsidR="003F39A7" w:rsidRPr="00781027">
        <w:rPr>
          <w:rFonts w:ascii="標楷體" w:eastAsia="標楷體" w:hAnsi="標楷體"/>
          <w:color w:val="FF0000"/>
          <w:sz w:val="28"/>
          <w:szCs w:val="28"/>
        </w:rPr>
        <w:t>凸透鏡</w:t>
      </w:r>
      <w:r w:rsidR="003F39A7" w:rsidRPr="00781027">
        <w:rPr>
          <w:rFonts w:ascii="標楷體" w:eastAsia="標楷體" w:hAnsi="標楷體"/>
          <w:sz w:val="28"/>
          <w:szCs w:val="28"/>
        </w:rPr>
        <w:t>的匯聚光線功能將像距拉短，如此便能清晰成像於視網膜上</w:t>
      </w:r>
      <w:r w:rsidR="00781027">
        <w:rPr>
          <w:rFonts w:ascii="標楷體" w:eastAsia="標楷體" w:hAnsi="標楷體" w:hint="eastAsia"/>
          <w:sz w:val="28"/>
          <w:szCs w:val="28"/>
        </w:rPr>
        <w:t>。</w:t>
      </w: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  <w:r>
        <w:rPr>
          <w:rFonts w:ascii="Calibri" w:eastAsia="文鼎粗楷" w:hAnsi="Calibri" w:cs="Calibri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242128</wp:posOffset>
            </wp:positionH>
            <wp:positionV relativeFrom="paragraph">
              <wp:posOffset>23904</wp:posOffset>
            </wp:positionV>
            <wp:extent cx="5680075" cy="2598420"/>
            <wp:effectExtent l="0" t="0" r="0" b="0"/>
            <wp:wrapTight wrapText="bothSides">
              <wp:wrapPolygon edited="0">
                <wp:start x="0" y="0"/>
                <wp:lineTo x="0" y="21378"/>
                <wp:lineTo x="21515" y="21378"/>
                <wp:lineTo x="21515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1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9A7">
        <w:rPr>
          <w:rFonts w:ascii="Calibri" w:eastAsia="文鼎粗楷" w:hAnsi="Calibri" w:cs="Calibri" w:hint="eastAsia"/>
          <w:sz w:val="28"/>
          <w:szCs w:val="28"/>
        </w:rPr>
        <w:t xml:space="preserve">    </w:t>
      </w: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BA1839" w:rsidRDefault="00BA1839" w:rsidP="008A37D6">
      <w:pPr>
        <w:spacing w:line="480" w:lineRule="exact"/>
        <w:rPr>
          <w:rFonts w:ascii="Calibri" w:eastAsia="文鼎粗楷" w:hAnsi="Calibri" w:cs="Calibri"/>
          <w:sz w:val="28"/>
          <w:szCs w:val="28"/>
        </w:rPr>
      </w:pPr>
    </w:p>
    <w:p w:rsidR="008A37D6" w:rsidRPr="006C3A48" w:rsidRDefault="003F39A7" w:rsidP="008A37D6">
      <w:pPr>
        <w:spacing w:line="480" w:lineRule="exact"/>
        <w:rPr>
          <w:rFonts w:ascii="文鼎粗楷" w:eastAsia="文鼎粗楷" w:hAnsi="標楷體"/>
          <w:sz w:val="28"/>
          <w:szCs w:val="28"/>
        </w:rPr>
      </w:pPr>
      <w:r>
        <w:rPr>
          <w:rFonts w:ascii="文鼎粗楷" w:eastAsia="文鼎粗楷" w:hAnsi="標楷體" w:hint="eastAsia"/>
          <w:sz w:val="28"/>
          <w:szCs w:val="28"/>
        </w:rPr>
        <w:t>2</w:t>
      </w:r>
      <w:r w:rsidR="008A37D6">
        <w:rPr>
          <w:rFonts w:ascii="文鼎粗楷" w:eastAsia="文鼎粗楷" w:hAnsi="標楷體"/>
          <w:sz w:val="28"/>
          <w:szCs w:val="28"/>
        </w:rPr>
        <w:t>.</w:t>
      </w:r>
      <w:r w:rsidR="008A37D6" w:rsidRPr="008A37D6">
        <w:rPr>
          <w:rFonts w:ascii="文鼎粗楷" w:eastAsia="文鼎粗楷" w:hAnsi="標楷體"/>
          <w:sz w:val="28"/>
          <w:szCs w:val="28"/>
        </w:rPr>
        <w:t>手機的照相鏡頭已經具有放大功能，</w:t>
      </w:r>
      <w:r w:rsidR="008A37D6">
        <w:rPr>
          <w:rFonts w:ascii="文鼎粗楷" w:eastAsia="文鼎粗楷" w:hAnsi="標楷體" w:hint="eastAsia"/>
          <w:sz w:val="28"/>
          <w:szCs w:val="28"/>
        </w:rPr>
        <w:t>智慧型</w:t>
      </w:r>
      <w:r w:rsidR="008A37D6" w:rsidRPr="008A37D6">
        <w:rPr>
          <w:rFonts w:ascii="文鼎粗楷" w:eastAsia="文鼎粗楷" w:hAnsi="標楷體"/>
          <w:sz w:val="28"/>
          <w:szCs w:val="28"/>
        </w:rPr>
        <w:t>手機的放大倍率就有大約10倍。而小凸透鏡的放大倍率粗估約有5倍，因此手機加裝凸透鏡的放大倍率就可達約10x5=50倍。另一方面，凸透鏡是產生正立放大虛像，而手機再加以放大（手機鏡頭的結構相當複雜），因此最終觀察到的是正立放大的螢幕影像。</w:t>
      </w:r>
    </w:p>
    <w:p w:rsidR="00BA1839" w:rsidRDefault="00BA1839" w:rsidP="00CB6C4E">
      <w:pPr>
        <w:tabs>
          <w:tab w:val="left" w:pos="8341"/>
        </w:tabs>
        <w:spacing w:line="440" w:lineRule="exact"/>
        <w:rPr>
          <w:rFonts w:ascii="文鼎粗楷" w:eastAsia="文鼎粗楷" w:hAnsi="標楷體"/>
          <w:b/>
          <w:color w:val="00B050"/>
          <w:sz w:val="28"/>
          <w:szCs w:val="28"/>
        </w:rPr>
      </w:pPr>
    </w:p>
    <w:p w:rsidR="00CB6C4E" w:rsidRPr="00F5261E" w:rsidRDefault="00CB6C4E" w:rsidP="00CB6C4E">
      <w:pPr>
        <w:tabs>
          <w:tab w:val="left" w:pos="8341"/>
        </w:tabs>
        <w:spacing w:line="440" w:lineRule="exact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二、</w:t>
      </w:r>
      <w:r w:rsidR="00A57F62">
        <w:rPr>
          <w:rFonts w:ascii="文鼎粗楷" w:eastAsia="文鼎粗楷" w:hAnsi="標楷體" w:hint="eastAsia"/>
          <w:b/>
          <w:color w:val="00B050"/>
          <w:sz w:val="28"/>
          <w:szCs w:val="28"/>
        </w:rPr>
        <w:t>準備器材</w:t>
      </w:r>
    </w:p>
    <w:p w:rsidR="00FA0F30" w:rsidRDefault="00BD68A0" w:rsidP="000A48C0">
      <w:pPr>
        <w:spacing w:line="480" w:lineRule="exact"/>
        <w:rPr>
          <w:rFonts w:ascii="微軟正黑體" w:eastAsia="微軟正黑體" w:hAnsi="微軟正黑體"/>
          <w:color w:val="000000"/>
        </w:rPr>
      </w:pPr>
      <w:r w:rsidRPr="006C3A48">
        <w:rPr>
          <w:rFonts w:ascii="文鼎粗楷" w:eastAsia="文鼎粗楷" w:hAnsi="標楷體" w:hint="eastAsia"/>
          <w:sz w:val="28"/>
          <w:szCs w:val="28"/>
        </w:rPr>
        <w:t xml:space="preserve">    </w:t>
      </w:r>
      <w:r w:rsidR="00A57F62">
        <w:rPr>
          <w:rFonts w:ascii="文鼎粗楷" w:eastAsia="文鼎粗楷" w:hAnsi="標楷體"/>
          <w:sz w:val="28"/>
          <w:szCs w:val="28"/>
        </w:rPr>
        <w:t>1.</w:t>
      </w:r>
      <w:r w:rsidR="0017666B">
        <w:rPr>
          <w:rFonts w:ascii="文鼎粗楷" w:eastAsia="文鼎粗楷" w:hAnsi="標楷體" w:hint="eastAsia"/>
          <w:sz w:val="28"/>
          <w:szCs w:val="28"/>
        </w:rPr>
        <w:t>更換</w:t>
      </w:r>
      <w:r w:rsidR="003F39A7">
        <w:rPr>
          <w:rFonts w:ascii="文鼎粗楷" w:eastAsia="文鼎粗楷" w:hAnsi="標楷體" w:hint="eastAsia"/>
          <w:sz w:val="28"/>
          <w:szCs w:val="28"/>
        </w:rPr>
        <w:t>後不常使用</w:t>
      </w:r>
      <w:r w:rsidR="00A57F62">
        <w:rPr>
          <w:rFonts w:ascii="文鼎粗楷" w:eastAsia="文鼎粗楷" w:hAnsi="標楷體" w:hint="eastAsia"/>
          <w:sz w:val="28"/>
          <w:szCs w:val="28"/>
        </w:rPr>
        <w:t>的智慧型手機（需有照相功能）</w:t>
      </w:r>
      <w:r w:rsidR="0017666B">
        <w:rPr>
          <w:rFonts w:ascii="文鼎粗楷" w:eastAsia="文鼎粗楷" w:hAnsi="標楷體" w:hint="eastAsia"/>
          <w:sz w:val="28"/>
          <w:szCs w:val="28"/>
        </w:rPr>
        <w:t>2.凸透鏡（可取自手電筒</w:t>
      </w:r>
      <w:r w:rsidR="003F39A7">
        <w:rPr>
          <w:rFonts w:ascii="文鼎粗楷" w:eastAsia="文鼎粗楷" w:hAnsi="標楷體" w:hint="eastAsia"/>
          <w:sz w:val="28"/>
          <w:szCs w:val="28"/>
        </w:rPr>
        <w:t>前端</w:t>
      </w:r>
      <w:r w:rsidR="0017666B">
        <w:rPr>
          <w:rFonts w:ascii="文鼎粗楷" w:eastAsia="文鼎粗楷" w:hAnsi="標楷體" w:hint="eastAsia"/>
          <w:sz w:val="28"/>
          <w:szCs w:val="28"/>
        </w:rPr>
        <w:t>、或</w:t>
      </w:r>
      <w:r w:rsidR="003F39A7" w:rsidRPr="003F39A7">
        <w:rPr>
          <w:rFonts w:ascii="文鼎粗楷" w:eastAsia="文鼎粗楷" w:hAnsi="標楷體"/>
          <w:sz w:val="28"/>
          <w:szCs w:val="28"/>
        </w:rPr>
        <w:t>3D</w:t>
      </w:r>
      <w:r w:rsidR="003F39A7" w:rsidRPr="003F39A7">
        <w:rPr>
          <w:rFonts w:ascii="文鼎粗楷" w:eastAsia="文鼎粗楷" w:hAnsi="標楷體" w:hint="eastAsia"/>
          <w:sz w:val="28"/>
          <w:szCs w:val="28"/>
        </w:rPr>
        <w:t>眼鏡鏡片</w:t>
      </w:r>
      <w:r w:rsidR="0017666B">
        <w:rPr>
          <w:rFonts w:ascii="文鼎粗楷" w:eastAsia="文鼎粗楷" w:hAnsi="標楷體" w:hint="eastAsia"/>
          <w:sz w:val="28"/>
          <w:szCs w:val="28"/>
        </w:rPr>
        <w:t>）</w:t>
      </w:r>
      <w:r w:rsidR="0017666B" w:rsidRPr="003F39A7">
        <w:rPr>
          <w:rFonts w:ascii="文鼎粗楷" w:eastAsia="文鼎粗楷" w:hAnsi="標楷體" w:hint="eastAsia"/>
          <w:sz w:val="28"/>
          <w:szCs w:val="28"/>
        </w:rPr>
        <w:t>2.萬能環保黏土3.切割寶特瓶塑膠瓶口4.夾鏈帶5.自製觀察</w:t>
      </w:r>
      <w:r w:rsidR="0017666B" w:rsidRPr="003F39A7">
        <w:rPr>
          <w:rFonts w:ascii="文鼎粗楷" w:eastAsia="文鼎粗楷" w:hAnsi="標楷體" w:hint="eastAsia"/>
          <w:sz w:val="28"/>
          <w:szCs w:val="28"/>
        </w:rPr>
        <w:lastRenderedPageBreak/>
        <w:t>平台</w:t>
      </w:r>
      <w:r w:rsidR="00BA1839">
        <w:rPr>
          <w:rFonts w:ascii="文鼎粗楷" w:eastAsia="文鼎粗楷" w:hAnsi="標楷體" w:hint="eastAsia"/>
          <w:sz w:val="28"/>
          <w:szCs w:val="28"/>
        </w:rPr>
        <w:t>。</w:t>
      </w:r>
    </w:p>
    <w:p w:rsidR="000A48C0" w:rsidRPr="006C3A48" w:rsidRDefault="002E7E4A" w:rsidP="000A48C0">
      <w:pPr>
        <w:spacing w:line="480" w:lineRule="exact"/>
        <w:rPr>
          <w:rFonts w:ascii="文鼎粗魏碑" w:eastAsia="文鼎粗魏碑" w:hAnsi="標楷體"/>
          <w:b/>
          <w:color w:val="3333FF"/>
          <w:sz w:val="40"/>
          <w:szCs w:val="40"/>
        </w:rPr>
      </w:pPr>
      <w:r>
        <w:rPr>
          <w:rFonts w:ascii="文鼎粗楷" w:eastAsia="文鼎粗楷" w:hAnsi="標楷體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9638</wp:posOffset>
            </wp:positionH>
            <wp:positionV relativeFrom="paragraph">
              <wp:posOffset>-446788</wp:posOffset>
            </wp:positionV>
            <wp:extent cx="6228715" cy="9975215"/>
            <wp:effectExtent l="0" t="0" r="635" b="698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鐘樓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997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1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CAB76C5" wp14:editId="28F814A6">
            <wp:simplePos x="0" y="0"/>
            <wp:positionH relativeFrom="column">
              <wp:posOffset>5575137</wp:posOffset>
            </wp:positionH>
            <wp:positionV relativeFrom="paragraph">
              <wp:posOffset>-373380</wp:posOffset>
            </wp:positionV>
            <wp:extent cx="733331" cy="74356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1" cy="74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C0" w:rsidRPr="006C3A48">
        <w:rPr>
          <w:rFonts w:ascii="文鼎粗魏碑" w:eastAsia="文鼎粗魏碑" w:hAnsi="標楷體" w:hint="eastAsia"/>
          <w:color w:val="0000FF"/>
          <w:sz w:val="40"/>
          <w:szCs w:val="40"/>
        </w:rPr>
        <w:t xml:space="preserve">第四關 </w:t>
      </w:r>
      <w:r w:rsidR="000A48C0" w:rsidRPr="006C3A48">
        <w:rPr>
          <w:rFonts w:ascii="文鼎粗魏碑" w:eastAsia="文鼎粗魏碑" w:hAnsi="標楷體" w:cs="標楷體" w:hint="eastAsia"/>
          <w:b/>
          <w:color w:val="3333FF"/>
          <w:kern w:val="0"/>
          <w:sz w:val="40"/>
          <w:szCs w:val="40"/>
        </w:rPr>
        <w:t>仿真飛舞蝴蝶</w:t>
      </w:r>
    </w:p>
    <w:p w:rsidR="000A48C0" w:rsidRPr="006C3A48" w:rsidRDefault="000A48C0" w:rsidP="000A48C0">
      <w:pPr>
        <w:pStyle w:val="Default"/>
        <w:spacing w:line="500" w:lineRule="exact"/>
        <w:ind w:left="2"/>
        <w:rPr>
          <w:rFonts w:ascii="文鼎粗楷" w:eastAsia="文鼎粗楷" w:hAnsi="標楷體"/>
          <w:sz w:val="28"/>
          <w:szCs w:val="28"/>
        </w:rPr>
      </w:pPr>
      <w:r w:rsidRPr="006C3A48">
        <w:rPr>
          <w:rFonts w:ascii="文鼎粗楷" w:eastAsia="文鼎粗楷" w:hAnsi="標楷體" w:hint="eastAsia"/>
          <w:sz w:val="28"/>
          <w:szCs w:val="28"/>
        </w:rPr>
        <w:t xml:space="preserve">    小時候我們可能玩過橡皮筋飛機，這種利用橡皮筋彈力，不用電池就可以讓飛機飛向空中，同樣地我們可以利用橡皮筋的特性，讓1隻隻沒有電池的蝴蝶，在空中翩翩起舞</w:t>
      </w:r>
      <w:r w:rsidR="009651F0" w:rsidRPr="006C3A48">
        <w:rPr>
          <w:rFonts w:ascii="文鼎粗楷" w:eastAsia="文鼎粗楷" w:hAnsi="標楷體" w:hint="eastAsia"/>
          <w:sz w:val="28"/>
          <w:szCs w:val="28"/>
        </w:rPr>
        <w:t>。</w:t>
      </w:r>
    </w:p>
    <w:p w:rsidR="00792F8C" w:rsidRDefault="00792F8C" w:rsidP="000A48C0">
      <w:pPr>
        <w:pStyle w:val="Default"/>
        <w:spacing w:line="500" w:lineRule="exact"/>
        <w:ind w:left="417" w:hangingChars="149" w:hanging="417"/>
        <w:rPr>
          <w:rFonts w:ascii="文鼎粗楷" w:eastAsia="文鼎粗楷" w:hAnsi="標楷體"/>
          <w:b/>
          <w:color w:val="00B050"/>
          <w:sz w:val="28"/>
          <w:szCs w:val="28"/>
        </w:rPr>
      </w:pPr>
    </w:p>
    <w:p w:rsidR="000A48C0" w:rsidRPr="00F5261E" w:rsidRDefault="009651F0" w:rsidP="000A48C0">
      <w:pPr>
        <w:pStyle w:val="Default"/>
        <w:spacing w:line="500" w:lineRule="exact"/>
        <w:ind w:left="417" w:hangingChars="149" w:hanging="417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一、</w:t>
      </w:r>
      <w:r w:rsidR="000A48C0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利用</w:t>
      </w:r>
      <w:r w:rsidR="00F5261E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的</w:t>
      </w:r>
      <w:r w:rsidR="000A48C0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原理</w:t>
      </w:r>
    </w:p>
    <w:p w:rsidR="000A48C0" w:rsidRPr="002A0ADC" w:rsidRDefault="000A48C0" w:rsidP="002A0ADC">
      <w:pPr>
        <w:spacing w:line="500" w:lineRule="exact"/>
      </w:pPr>
      <w:r w:rsidRPr="002A0ADC">
        <w:rPr>
          <w:rFonts w:hint="eastAsia"/>
        </w:rPr>
        <w:t xml:space="preserve">  </w:t>
      </w:r>
      <w:r w:rsidR="002A0ADC">
        <w:rPr>
          <w:rFonts w:hint="eastAsia"/>
        </w:rPr>
        <w:t xml:space="preserve">   </w:t>
      </w:r>
      <w:r w:rsidRPr="002A0ADC">
        <w:rPr>
          <w:rFonts w:ascii="文鼎粗楷" w:eastAsia="文鼎粗楷" w:hAnsi="標楷體" w:cs="標楷體U滑..." w:hint="eastAsia"/>
          <w:color w:val="000000"/>
          <w:kern w:val="0"/>
          <w:sz w:val="28"/>
          <w:szCs w:val="28"/>
        </w:rPr>
        <w:t>利用橡皮筋扭轉力的動力，就是把橡皮筋扭轉後，再鬆開時橡皮筋有回彈力會讓橡皮恢復原狀。所以當轉動橡皮筋蝴蝶的身體，使得橡皮筋發生了彈性形變，儲存了彈性勢能，根據</w:t>
      </w:r>
      <w:r w:rsidRPr="002A0ADC">
        <w:rPr>
          <w:rFonts w:ascii="文鼎粗楷" w:eastAsia="文鼎粗楷" w:hAnsi="標楷體" w:cs="標楷體U滑..." w:hint="eastAsia"/>
          <w:color w:val="FF00FF"/>
          <w:kern w:val="0"/>
          <w:sz w:val="28"/>
          <w:szCs w:val="28"/>
        </w:rPr>
        <w:t>機械能守恆定律</w:t>
      </w:r>
      <w:r w:rsidRPr="002A0ADC">
        <w:rPr>
          <w:rFonts w:ascii="文鼎粗楷" w:eastAsia="文鼎粗楷" w:hAnsi="標楷體" w:cs="標楷體U滑..." w:hint="eastAsia"/>
          <w:color w:val="000000"/>
          <w:kern w:val="0"/>
          <w:sz w:val="28"/>
          <w:szCs w:val="28"/>
        </w:rPr>
        <w:t>，當我們鬆開手後橡皮筋因為彈力的影響要恢復原形，蝴蝶飛翔就是利用橡皮筋的</w:t>
      </w:r>
      <w:r w:rsidRPr="002A0ADC">
        <w:rPr>
          <w:rFonts w:ascii="文鼎粗楷" w:eastAsia="文鼎粗楷" w:hAnsi="標楷體" w:cs="標楷體U滑..." w:hint="eastAsia"/>
          <w:color w:val="FF00FF"/>
          <w:kern w:val="0"/>
          <w:sz w:val="28"/>
          <w:szCs w:val="28"/>
        </w:rPr>
        <w:t>彈性勢能</w:t>
      </w:r>
      <w:r w:rsidRPr="002A0ADC">
        <w:rPr>
          <w:rFonts w:ascii="文鼎粗楷" w:eastAsia="文鼎粗楷" w:hAnsi="標楷體" w:cs="標楷體U滑..." w:hint="eastAsia"/>
          <w:color w:val="000000"/>
          <w:kern w:val="0"/>
          <w:sz w:val="28"/>
          <w:szCs w:val="28"/>
        </w:rPr>
        <w:t>轉化為動能。就帶動了蝴蝶身體的轉動，這樣蝴蝶就開始運動。另一方面，蝴蝶放飛時紙片會被氣流吹彎，這種自然形成的彎度恰好能提供蝴蝶的升力來源。</w:t>
      </w:r>
    </w:p>
    <w:p w:rsidR="000A48C0" w:rsidRPr="00F5261E" w:rsidRDefault="009651F0" w:rsidP="000A48C0">
      <w:pPr>
        <w:spacing w:line="480" w:lineRule="exact"/>
        <w:rPr>
          <w:rFonts w:ascii="文鼎粗楷" w:eastAsia="文鼎粗楷" w:hAnsi="標楷體"/>
          <w:b/>
          <w:color w:val="00B050"/>
          <w:sz w:val="28"/>
          <w:szCs w:val="28"/>
        </w:rPr>
      </w:pPr>
      <w:r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二、</w:t>
      </w:r>
      <w:r w:rsidR="000A48C0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實際</w:t>
      </w:r>
      <w:r w:rsidR="00F5261E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的</w:t>
      </w:r>
      <w:r w:rsidR="000A48C0" w:rsidRPr="00F5261E">
        <w:rPr>
          <w:rFonts w:ascii="文鼎粗楷" w:eastAsia="文鼎粗楷" w:hAnsi="標楷體" w:hint="eastAsia"/>
          <w:b/>
          <w:color w:val="00B050"/>
          <w:sz w:val="28"/>
          <w:szCs w:val="28"/>
        </w:rPr>
        <w:t>操作</w:t>
      </w:r>
    </w:p>
    <w:p w:rsidR="000A48C0" w:rsidRPr="006C3A48" w:rsidRDefault="00FA0F30" w:rsidP="002A0ADC">
      <w:pPr>
        <w:pStyle w:val="Default"/>
        <w:spacing w:line="500" w:lineRule="exact"/>
        <w:ind w:left="2" w:firstLineChars="94" w:firstLine="263"/>
        <w:rPr>
          <w:rFonts w:ascii="文鼎粗楷" w:eastAsia="文鼎粗楷" w:hAnsi="標楷體"/>
          <w:color w:val="3333FF"/>
          <w:sz w:val="28"/>
          <w:szCs w:val="28"/>
        </w:rPr>
      </w:pPr>
      <w:r>
        <w:rPr>
          <w:rFonts w:ascii="標楷體" w:eastAsia="標楷體" w:hAnsi="標楷體"/>
          <w:noProof/>
          <w:color w:val="0000FF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502907</wp:posOffset>
            </wp:positionV>
            <wp:extent cx="1720159" cy="1376127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蝴蝶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59" cy="137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C0" w:rsidRPr="006C3A48">
        <w:rPr>
          <w:rFonts w:ascii="文鼎粗楷" w:eastAsia="文鼎粗楷" w:hAnsi="標楷體" w:hint="eastAsia"/>
          <w:b/>
          <w:color w:val="3333FF"/>
          <w:sz w:val="28"/>
          <w:szCs w:val="28"/>
        </w:rPr>
        <w:t xml:space="preserve">  </w:t>
      </w:r>
      <w:r w:rsidR="000A48C0" w:rsidRPr="006C3A48">
        <w:rPr>
          <w:rFonts w:ascii="文鼎粗楷" w:eastAsia="文鼎粗楷" w:hAnsi="標楷體" w:hint="eastAsia"/>
          <w:color w:val="auto"/>
          <w:sz w:val="28"/>
          <w:szCs w:val="28"/>
        </w:rPr>
        <w:t>沿著同一個扭轉方向將蝴蝶的橡皮筋扭緊，扭到極限之後將蝴蝶高舉後放手，在橡皮筋回彈的動力下，蝴蝶就會拍動翅膀向上高高地飛起，直到橡皮筋動力減弱而落地。</w:t>
      </w:r>
    </w:p>
    <w:p w:rsidR="000A48C0" w:rsidRPr="000A48C0" w:rsidRDefault="000A48C0" w:rsidP="00535C30">
      <w:pPr>
        <w:spacing w:line="480" w:lineRule="exact"/>
        <w:rPr>
          <w:rFonts w:ascii="標楷體" w:eastAsia="標楷體" w:hAnsi="標楷體"/>
          <w:color w:val="0000FF"/>
          <w:sz w:val="28"/>
          <w:szCs w:val="28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2E7E4A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  <w:r>
        <w:rPr>
          <w:rFonts w:ascii="文鼎粗魏碑" w:eastAsia="文鼎粗魏碑" w:hAnsi="標楷體"/>
          <w:noProof/>
          <w:color w:val="0000FF"/>
          <w:sz w:val="40"/>
          <w:szCs w:val="4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75251</wp:posOffset>
            </wp:positionH>
            <wp:positionV relativeFrom="paragraph">
              <wp:posOffset>268642</wp:posOffset>
            </wp:positionV>
            <wp:extent cx="2964381" cy="2371505"/>
            <wp:effectExtent l="0" t="0" r="762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蝴蝶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82" cy="237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792F8C" w:rsidRDefault="00792F8C" w:rsidP="00535C30">
      <w:pPr>
        <w:spacing w:line="480" w:lineRule="exact"/>
        <w:rPr>
          <w:rFonts w:ascii="文鼎粗魏碑" w:eastAsia="文鼎粗魏碑" w:hAnsi="標楷體"/>
          <w:color w:val="0000FF"/>
          <w:sz w:val="40"/>
          <w:szCs w:val="40"/>
        </w:rPr>
      </w:pPr>
    </w:p>
    <w:p w:rsidR="00A56EF5" w:rsidRPr="006C3A48" w:rsidRDefault="00A56EF5" w:rsidP="00535C30">
      <w:pPr>
        <w:spacing w:line="480" w:lineRule="exact"/>
        <w:rPr>
          <w:rFonts w:ascii="文鼎粗楷" w:eastAsia="文鼎粗楷" w:hAnsi="標楷體"/>
          <w:sz w:val="28"/>
          <w:szCs w:val="28"/>
        </w:rPr>
      </w:pPr>
    </w:p>
    <w:sectPr w:rsidR="00A56EF5" w:rsidRPr="006C3A48" w:rsidSect="005C56C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2FB" w:rsidRDefault="005522FB" w:rsidP="005C56CB">
      <w:r>
        <w:separator/>
      </w:r>
    </w:p>
  </w:endnote>
  <w:endnote w:type="continuationSeparator" w:id="0">
    <w:p w:rsidR="005522FB" w:rsidRDefault="005522FB" w:rsidP="005C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U滑.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魏碑">
    <w:altName w:val="Microsoft JhengHei UI"/>
    <w:charset w:val="88"/>
    <w:family w:val="modern"/>
    <w:pitch w:val="fixed"/>
    <w:sig w:usb0="00000000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粗楷">
    <w:altName w:val="Microsoft JhengHei UI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2FB" w:rsidRDefault="005522FB" w:rsidP="005C56CB">
      <w:r>
        <w:separator/>
      </w:r>
    </w:p>
  </w:footnote>
  <w:footnote w:type="continuationSeparator" w:id="0">
    <w:p w:rsidR="005522FB" w:rsidRDefault="005522FB" w:rsidP="005C5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76E23"/>
    <w:multiLevelType w:val="hybridMultilevel"/>
    <w:tmpl w:val="E416AE44"/>
    <w:lvl w:ilvl="0" w:tplc="2370EE7E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170ADB"/>
    <w:multiLevelType w:val="hybridMultilevel"/>
    <w:tmpl w:val="1048F21C"/>
    <w:lvl w:ilvl="0" w:tplc="4CE8E1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92"/>
    <w:rsid w:val="00062FFC"/>
    <w:rsid w:val="0009796F"/>
    <w:rsid w:val="000A48C0"/>
    <w:rsid w:val="000D0D55"/>
    <w:rsid w:val="00156694"/>
    <w:rsid w:val="00162F8E"/>
    <w:rsid w:val="0017666B"/>
    <w:rsid w:val="00184894"/>
    <w:rsid w:val="001B198E"/>
    <w:rsid w:val="001D568F"/>
    <w:rsid w:val="001F12F7"/>
    <w:rsid w:val="001F3CFB"/>
    <w:rsid w:val="00212E2A"/>
    <w:rsid w:val="00215FD1"/>
    <w:rsid w:val="00225856"/>
    <w:rsid w:val="00232682"/>
    <w:rsid w:val="00256134"/>
    <w:rsid w:val="002A0ADC"/>
    <w:rsid w:val="002B10D1"/>
    <w:rsid w:val="002D668B"/>
    <w:rsid w:val="002E19DB"/>
    <w:rsid w:val="002E7E4A"/>
    <w:rsid w:val="00386978"/>
    <w:rsid w:val="003B1967"/>
    <w:rsid w:val="003F21BF"/>
    <w:rsid w:val="003F39A7"/>
    <w:rsid w:val="004039BE"/>
    <w:rsid w:val="004041AD"/>
    <w:rsid w:val="00404A15"/>
    <w:rsid w:val="00442DE4"/>
    <w:rsid w:val="00452B11"/>
    <w:rsid w:val="00454802"/>
    <w:rsid w:val="00477A10"/>
    <w:rsid w:val="004B4101"/>
    <w:rsid w:val="004E15EC"/>
    <w:rsid w:val="00535C30"/>
    <w:rsid w:val="005522FB"/>
    <w:rsid w:val="005C56CB"/>
    <w:rsid w:val="005E4926"/>
    <w:rsid w:val="006168D3"/>
    <w:rsid w:val="0066649C"/>
    <w:rsid w:val="006950B9"/>
    <w:rsid w:val="006A5D50"/>
    <w:rsid w:val="006C3A48"/>
    <w:rsid w:val="00781027"/>
    <w:rsid w:val="00792F8C"/>
    <w:rsid w:val="007B6117"/>
    <w:rsid w:val="007C2BCA"/>
    <w:rsid w:val="007C6278"/>
    <w:rsid w:val="0081727C"/>
    <w:rsid w:val="008566AF"/>
    <w:rsid w:val="00856996"/>
    <w:rsid w:val="008878B4"/>
    <w:rsid w:val="008A37D6"/>
    <w:rsid w:val="008C3DA1"/>
    <w:rsid w:val="008D38E9"/>
    <w:rsid w:val="00900BF0"/>
    <w:rsid w:val="00906136"/>
    <w:rsid w:val="009651F0"/>
    <w:rsid w:val="009B6A99"/>
    <w:rsid w:val="009E4793"/>
    <w:rsid w:val="009F3D26"/>
    <w:rsid w:val="00A12A96"/>
    <w:rsid w:val="00A45013"/>
    <w:rsid w:val="00A56EF5"/>
    <w:rsid w:val="00A57F62"/>
    <w:rsid w:val="00A65692"/>
    <w:rsid w:val="00A82E7F"/>
    <w:rsid w:val="00A856AD"/>
    <w:rsid w:val="00A900CC"/>
    <w:rsid w:val="00AA38AC"/>
    <w:rsid w:val="00AC1F18"/>
    <w:rsid w:val="00AC2E07"/>
    <w:rsid w:val="00AD7952"/>
    <w:rsid w:val="00AE2788"/>
    <w:rsid w:val="00B167B4"/>
    <w:rsid w:val="00BA1839"/>
    <w:rsid w:val="00BD5501"/>
    <w:rsid w:val="00BD68A0"/>
    <w:rsid w:val="00C05645"/>
    <w:rsid w:val="00C14418"/>
    <w:rsid w:val="00C42B1E"/>
    <w:rsid w:val="00C51F9D"/>
    <w:rsid w:val="00C61CE9"/>
    <w:rsid w:val="00CB1311"/>
    <w:rsid w:val="00CB6C4E"/>
    <w:rsid w:val="00CC01C6"/>
    <w:rsid w:val="00CC3328"/>
    <w:rsid w:val="00D172A4"/>
    <w:rsid w:val="00D6559F"/>
    <w:rsid w:val="00D82BA1"/>
    <w:rsid w:val="00E07040"/>
    <w:rsid w:val="00E84776"/>
    <w:rsid w:val="00EC0AF3"/>
    <w:rsid w:val="00F2506F"/>
    <w:rsid w:val="00F376F7"/>
    <w:rsid w:val="00F5261E"/>
    <w:rsid w:val="00F604A2"/>
    <w:rsid w:val="00FA0F30"/>
    <w:rsid w:val="00FA3E2D"/>
    <w:rsid w:val="00FA4756"/>
    <w:rsid w:val="00FC73FD"/>
    <w:rsid w:val="00FE3821"/>
    <w:rsid w:val="00FF3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169F3C-7319-4077-B310-BA93E3EA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F18"/>
    <w:pPr>
      <w:widowControl w:val="0"/>
    </w:pPr>
  </w:style>
  <w:style w:type="paragraph" w:styleId="1">
    <w:name w:val="heading 1"/>
    <w:basedOn w:val="a"/>
    <w:link w:val="10"/>
    <w:uiPriority w:val="9"/>
    <w:qFormat/>
    <w:rsid w:val="0009796F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6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39BE"/>
    <w:pPr>
      <w:ind w:leftChars="200" w:left="480"/>
    </w:pPr>
  </w:style>
  <w:style w:type="character" w:styleId="a5">
    <w:name w:val="Emphasis"/>
    <w:basedOn w:val="a0"/>
    <w:uiPriority w:val="20"/>
    <w:qFormat/>
    <w:rsid w:val="00442DE4"/>
    <w:rPr>
      <w:i/>
      <w:iCs/>
    </w:rPr>
  </w:style>
  <w:style w:type="character" w:customStyle="1" w:styleId="10">
    <w:name w:val="標題 1 字元"/>
    <w:basedOn w:val="a0"/>
    <w:link w:val="1"/>
    <w:uiPriority w:val="9"/>
    <w:rsid w:val="0009796F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C5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56C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5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56CB"/>
    <w:rPr>
      <w:sz w:val="20"/>
      <w:szCs w:val="20"/>
    </w:rPr>
  </w:style>
  <w:style w:type="paragraph" w:customStyle="1" w:styleId="Default">
    <w:name w:val="Default"/>
    <w:rsid w:val="005C56CB"/>
    <w:pPr>
      <w:widowControl w:val="0"/>
      <w:autoSpaceDE w:val="0"/>
      <w:autoSpaceDN w:val="0"/>
      <w:adjustRightInd w:val="0"/>
    </w:pPr>
    <w:rPr>
      <w:rFonts w:ascii="標楷體U滑..." w:eastAsia="標楷體U滑..." w:cs="標楷體U滑..."/>
      <w:color w:val="000000"/>
      <w:kern w:val="0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167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B167B4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B167B4"/>
  </w:style>
  <w:style w:type="character" w:customStyle="1" w:styleId="muxgbd">
    <w:name w:val="muxgbd"/>
    <w:basedOn w:val="a0"/>
    <w:rsid w:val="00232682"/>
  </w:style>
  <w:style w:type="paragraph" w:styleId="Web">
    <w:name w:val="Normal (Web)"/>
    <w:basedOn w:val="a"/>
    <w:uiPriority w:val="99"/>
    <w:unhideWhenUsed/>
    <w:rsid w:val="000A48C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m.wikipedia.org/wiki/%E5%AF%BC%E4%BD%93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zh.m.wikipedia.org/wiki/%E9%9B%BB%E6%B5%8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zh.m.wikipedia.org/wiki/%E7%94%B5%E8%A7%A3%E8%B4%A8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m.wikipedia.org/wiki/%E9%9B%BB%E8%8D%B7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zh.m.wikipedia.org/wiki/%E9%87%91%E5%B1%9E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zh.m.wikipedia.org/wiki/%E4%BB%8B%E8%B4%A8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h.m.wikipedia.org/wiki/%E7%BB%9D%E7%BC%98%E4%BD%93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16FDC-BBD4-49CB-B1FC-757464153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2021-10-20T02:15:00Z</cp:lastPrinted>
  <dcterms:created xsi:type="dcterms:W3CDTF">2022-10-04T08:16:00Z</dcterms:created>
  <dcterms:modified xsi:type="dcterms:W3CDTF">2022-10-04T08:16:00Z</dcterms:modified>
</cp:coreProperties>
</file>