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83CD78B" w:rsidR="00391B21" w:rsidRDefault="00AC0521">
      <w:pPr>
        <w:jc w:val="center"/>
        <w:rPr>
          <w:rFonts w:ascii="標楷體" w:eastAsia="標楷體" w:hAnsi="標楷體" w:cs="標楷體"/>
          <w:sz w:val="44"/>
          <w:szCs w:val="44"/>
        </w:rPr>
      </w:pPr>
      <w:proofErr w:type="gramStart"/>
      <w:r>
        <w:rPr>
          <w:rFonts w:ascii="標楷體" w:eastAsia="標楷體" w:hAnsi="標楷體" w:cs="標楷體"/>
          <w:sz w:val="44"/>
          <w:szCs w:val="44"/>
        </w:rPr>
        <w:t>【</w:t>
      </w:r>
      <w:proofErr w:type="gramEnd"/>
      <w:r w:rsidR="00A7482F">
        <w:rPr>
          <w:rFonts w:ascii="標楷體" w:eastAsia="標楷體" w:hAnsi="標楷體" w:cs="標楷體" w:hint="eastAsia"/>
          <w:sz w:val="44"/>
          <w:szCs w:val="44"/>
        </w:rPr>
        <w:t>眼不見為淨?</w:t>
      </w:r>
      <w:r>
        <w:rPr>
          <w:rFonts w:ascii="標楷體" w:eastAsia="標楷體" w:hAnsi="標楷體" w:cs="標楷體"/>
          <w:sz w:val="44"/>
          <w:szCs w:val="44"/>
        </w:rPr>
        <w:t>】</w:t>
      </w:r>
    </w:p>
    <w:p w14:paraId="00000002" w14:textId="64B540F2" w:rsidR="00391B21" w:rsidRDefault="00AC0521">
      <w:pPr>
        <w:spacing w:before="120"/>
        <w:jc w:val="righ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校名：新上國小    </w:t>
      </w:r>
    </w:p>
    <w:p w14:paraId="00000003" w14:textId="01C04C94" w:rsidR="00391B21" w:rsidRDefault="00AC0521">
      <w:pPr>
        <w:spacing w:after="120"/>
        <w:jc w:val="righ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指導老師：</w:t>
      </w:r>
      <w:r w:rsidR="00A7482F">
        <w:rPr>
          <w:rFonts w:ascii="標楷體" w:eastAsia="標楷體" w:hAnsi="標楷體" w:cs="標楷體" w:hint="eastAsia"/>
          <w:sz w:val="28"/>
          <w:szCs w:val="28"/>
        </w:rPr>
        <w:t>張一州</w:t>
      </w:r>
      <w:r w:rsidR="00A7482F">
        <w:rPr>
          <w:rFonts w:ascii="標楷體" w:eastAsia="標楷體" w:hAnsi="標楷體" w:cs="標楷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鄭文生、</w:t>
      </w:r>
      <w:proofErr w:type="gramStart"/>
      <w:r w:rsidR="00A7482F">
        <w:rPr>
          <w:rFonts w:ascii="標楷體" w:eastAsia="標楷體" w:hAnsi="標楷體" w:cs="標楷體" w:hint="eastAsia"/>
          <w:sz w:val="28"/>
          <w:szCs w:val="28"/>
        </w:rPr>
        <w:t>劉壹心</w:t>
      </w:r>
      <w:proofErr w:type="gramEnd"/>
      <w:r w:rsidR="00A7482F">
        <w:rPr>
          <w:rFonts w:ascii="標楷體" w:eastAsia="標楷體" w:hAnsi="標楷體" w:cs="標楷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莊雅涵</w:t>
      </w:r>
      <w:r w:rsidR="00A7482F">
        <w:rPr>
          <w:rFonts w:ascii="標楷體" w:eastAsia="標楷體" w:hAnsi="標楷體" w:cs="標楷體"/>
          <w:sz w:val="28"/>
          <w:szCs w:val="28"/>
        </w:rPr>
        <w:t>、</w:t>
      </w:r>
      <w:r w:rsidR="00A7482F">
        <w:rPr>
          <w:rFonts w:ascii="標楷體" w:eastAsia="標楷體" w:hAnsi="標楷體" w:cs="標楷體" w:hint="eastAsia"/>
          <w:sz w:val="28"/>
          <w:szCs w:val="28"/>
        </w:rPr>
        <w:t>洪慧文</w:t>
      </w:r>
    </w:p>
    <w:p w14:paraId="00000004" w14:textId="1ABECE10" w:rsidR="00391B21" w:rsidRDefault="00AC0521">
      <w:pPr>
        <w:spacing w:before="120" w:line="300" w:lineRule="auto"/>
        <w:ind w:left="1260" w:hanging="12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一、材料：</w:t>
      </w:r>
      <w:r w:rsidR="002F2F32" w:rsidRPr="00A7482F">
        <w:rPr>
          <w:rFonts w:ascii="標楷體" w:eastAsia="標楷體" w:hAnsi="標楷體" w:cs="標楷體" w:hint="eastAsia"/>
          <w:sz w:val="28"/>
          <w:szCs w:val="28"/>
        </w:rPr>
        <w:t>牙膏、洗面乳、老化寶特瓶、保鮮盒、塑膠袋、玻璃瓶、竹筷等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14:paraId="09924A90" w14:textId="4446A13A" w:rsidR="00A7482F" w:rsidRDefault="00AC0521" w:rsidP="00A7482F">
      <w:pPr>
        <w:spacing w:before="120" w:line="276" w:lineRule="auto"/>
        <w:ind w:left="1400" w:hanging="14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二、</w:t>
      </w:r>
      <w:r w:rsidR="00A7482F">
        <w:rPr>
          <w:rFonts w:ascii="標楷體" w:eastAsia="標楷體" w:hAnsi="標楷體" w:cs="標楷體" w:hint="eastAsia"/>
          <w:sz w:val="28"/>
          <w:szCs w:val="28"/>
        </w:rPr>
        <w:t>各關卡說明</w:t>
      </w:r>
    </w:p>
    <w:p w14:paraId="48D488EA" w14:textId="636DBEF0" w:rsidR="00A7482F" w:rsidRPr="002734E7" w:rsidRDefault="002734E7" w:rsidP="00A7482F">
      <w:pPr>
        <w:spacing w:before="120" w:line="276" w:lineRule="auto"/>
        <w:ind w:left="1400" w:hanging="1400"/>
        <w:rPr>
          <w:rFonts w:ascii="標楷體" w:eastAsia="標楷體" w:hAnsi="標楷體" w:cs="標楷體" w:hint="eastAsia"/>
          <w:sz w:val="28"/>
          <w:szCs w:val="28"/>
        </w:rPr>
      </w:pPr>
      <w:r w:rsidRPr="002734E7">
        <w:rPr>
          <w:rFonts w:ascii="標楷體" w:eastAsia="標楷體" w:hAnsi="標楷體" w:cs="標楷體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02BD160" wp14:editId="5BF83CCE">
            <wp:simplePos x="0" y="0"/>
            <wp:positionH relativeFrom="margin">
              <wp:posOffset>3619500</wp:posOffset>
            </wp:positionH>
            <wp:positionV relativeFrom="margin">
              <wp:posOffset>1694815</wp:posOffset>
            </wp:positionV>
            <wp:extent cx="2273300" cy="154559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154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82F">
        <w:rPr>
          <w:rFonts w:ascii="標楷體" w:eastAsia="標楷體" w:hAnsi="標楷體" w:cs="標楷體" w:hint="eastAsia"/>
          <w:sz w:val="28"/>
          <w:szCs w:val="28"/>
        </w:rPr>
        <w:t>(1)</w:t>
      </w:r>
      <w:r w:rsidR="00A7482F" w:rsidRPr="00A7482F">
        <w:rPr>
          <w:rFonts w:ascii="標楷體" w:eastAsia="標楷體" w:hAnsi="標楷體" w:cs="標楷體" w:hint="eastAsia"/>
          <w:sz w:val="28"/>
          <w:szCs w:val="28"/>
        </w:rPr>
        <w:t>關卡</w:t>
      </w:r>
      <w:proofErr w:type="gramStart"/>
      <w:r w:rsidR="00A7482F" w:rsidRPr="00A7482F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="00A7482F" w:rsidRPr="00A7482F">
        <w:rPr>
          <w:rFonts w:ascii="標楷體" w:eastAsia="標楷體" w:hAnsi="標楷體" w:cs="標楷體" w:hint="eastAsia"/>
          <w:sz w:val="28"/>
          <w:szCs w:val="28"/>
        </w:rPr>
        <w:t>：塑膠微粒無所不在</w:t>
      </w:r>
    </w:p>
    <w:p w14:paraId="5A128C53" w14:textId="7DB62526" w:rsidR="00A7482F" w:rsidRPr="00A7482F" w:rsidRDefault="00A7482F" w:rsidP="00A7482F">
      <w:pPr>
        <w:spacing w:before="120" w:line="276" w:lineRule="auto"/>
        <w:ind w:left="1400" w:hanging="1400"/>
        <w:rPr>
          <w:rFonts w:ascii="標楷體" w:eastAsia="標楷體" w:hAnsi="標楷體" w:cs="標楷體" w:hint="eastAsia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Pr="00A7482F">
        <w:rPr>
          <w:rFonts w:ascii="標楷體" w:eastAsia="標楷體" w:hAnsi="標楷體" w:cs="標楷體" w:hint="eastAsia"/>
          <w:sz w:val="28"/>
          <w:szCs w:val="28"/>
        </w:rPr>
        <w:t>目標：讓參與者知道塑膠微粒藏在哪些日常用品裡。</w:t>
      </w:r>
    </w:p>
    <w:p w14:paraId="71088A88" w14:textId="744109A9" w:rsidR="00A7482F" w:rsidRPr="00A7482F" w:rsidRDefault="00A7482F" w:rsidP="00A7482F">
      <w:pPr>
        <w:spacing w:before="120" w:line="276" w:lineRule="auto"/>
        <w:ind w:left="1400" w:hanging="1400"/>
        <w:rPr>
          <w:rFonts w:ascii="標楷體" w:eastAsia="標楷體" w:hAnsi="標楷體" w:cs="標楷體" w:hint="eastAsia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進行</w:t>
      </w:r>
      <w:r w:rsidRPr="00A7482F">
        <w:rPr>
          <w:rFonts w:ascii="標楷體" w:eastAsia="標楷體" w:hAnsi="標楷體" w:cs="標楷體" w:hint="eastAsia"/>
          <w:sz w:val="28"/>
          <w:szCs w:val="28"/>
        </w:rPr>
        <w:t>方式：</w:t>
      </w:r>
      <w:r>
        <w:rPr>
          <w:rFonts w:ascii="標楷體" w:eastAsia="標楷體" w:hAnsi="標楷體" w:cs="標楷體" w:hint="eastAsia"/>
          <w:sz w:val="28"/>
          <w:szCs w:val="28"/>
        </w:rPr>
        <w:t>先介紹</w:t>
      </w:r>
      <w:r w:rsidRPr="00A7482F">
        <w:rPr>
          <w:rFonts w:ascii="標楷體" w:eastAsia="標楷體" w:hAnsi="標楷體" w:cs="標楷體" w:hint="eastAsia"/>
          <w:sz w:val="28"/>
          <w:szCs w:val="28"/>
        </w:rPr>
        <w:t>什麼是塑膠微粒？自然環境中有微塑膠？又來自何處？</w:t>
      </w:r>
      <w:r>
        <w:rPr>
          <w:rFonts w:ascii="標楷體" w:eastAsia="標楷體" w:hAnsi="標楷體" w:cs="標楷體" w:hint="eastAsia"/>
          <w:sz w:val="28"/>
          <w:szCs w:val="28"/>
        </w:rPr>
        <w:t>讓闖關者知道</w:t>
      </w:r>
      <w:r w:rsidRPr="00A7482F">
        <w:rPr>
          <w:rFonts w:ascii="標楷體" w:eastAsia="標楷體" w:hAnsi="標楷體" w:cs="標楷體" w:hint="eastAsia"/>
          <w:sz w:val="28"/>
          <w:szCs w:val="28"/>
        </w:rPr>
        <w:t>微塑膠正透過食物鏈危害人類健康</w:t>
      </w:r>
      <w:r>
        <w:rPr>
          <w:rFonts w:ascii="標楷體" w:eastAsia="標楷體" w:hAnsi="標楷體" w:cs="標楷體" w:hint="eastAsia"/>
          <w:sz w:val="28"/>
          <w:szCs w:val="28"/>
        </w:rPr>
        <w:t>，最後</w:t>
      </w:r>
      <w:r w:rsidRPr="00A7482F">
        <w:rPr>
          <w:rFonts w:ascii="標楷體" w:eastAsia="標楷體" w:hAnsi="標楷體" w:cs="標楷體" w:hint="eastAsia"/>
          <w:sz w:val="28"/>
          <w:szCs w:val="28"/>
        </w:rPr>
        <w:t>放置</w:t>
      </w:r>
      <w:r>
        <w:rPr>
          <w:rFonts w:ascii="標楷體" w:eastAsia="標楷體" w:hAnsi="標楷體" w:cs="標楷體" w:hint="eastAsia"/>
          <w:sz w:val="28"/>
          <w:szCs w:val="28"/>
        </w:rPr>
        <w:t>實物</w:t>
      </w:r>
      <w:r w:rsidRPr="00A7482F"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 w:hint="eastAsia"/>
          <w:sz w:val="28"/>
          <w:szCs w:val="28"/>
        </w:rPr>
        <w:t>例如</w:t>
      </w:r>
      <w:r w:rsidRPr="00A7482F">
        <w:rPr>
          <w:rFonts w:ascii="標楷體" w:eastAsia="標楷體" w:hAnsi="標楷體" w:cs="標楷體" w:hint="eastAsia"/>
          <w:sz w:val="28"/>
          <w:szCs w:val="28"/>
        </w:rPr>
        <w:t>牙膏、洗面乳、老化寶特瓶、保鮮盒、塑膠袋、玻璃瓶、竹筷等）</w:t>
      </w:r>
      <w:r>
        <w:rPr>
          <w:rFonts w:ascii="標楷體" w:eastAsia="標楷體" w:hAnsi="標楷體" w:cs="標楷體" w:hint="eastAsia"/>
          <w:sz w:val="28"/>
          <w:szCs w:val="28"/>
        </w:rPr>
        <w:t>給參與者觀看</w:t>
      </w:r>
      <w:r w:rsidRPr="00A7482F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104F3EDC" w14:textId="7CEDD237" w:rsidR="00A7482F" w:rsidRPr="00A7482F" w:rsidRDefault="00A7482F" w:rsidP="00A7482F">
      <w:pPr>
        <w:spacing w:before="120" w:line="276" w:lineRule="auto"/>
        <w:ind w:left="1400" w:hanging="1400"/>
        <w:rPr>
          <w:rFonts w:ascii="標楷體" w:eastAsia="標楷體" w:hAnsi="標楷體" w:cs="標楷體" w:hint="eastAsia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(2)</w:t>
      </w:r>
      <w:r w:rsidRPr="00A7482F">
        <w:rPr>
          <w:rFonts w:ascii="標楷體" w:eastAsia="標楷體" w:hAnsi="標楷體" w:cs="標楷體" w:hint="eastAsia"/>
          <w:sz w:val="28"/>
          <w:szCs w:val="28"/>
        </w:rPr>
        <w:t>關卡二：</w:t>
      </w:r>
      <w:r w:rsidR="005E1E7E">
        <w:rPr>
          <w:rFonts w:ascii="標楷體" w:eastAsia="標楷體" w:hAnsi="標楷體" w:cs="標楷體" w:hint="eastAsia"/>
          <w:sz w:val="28"/>
          <w:szCs w:val="28"/>
        </w:rPr>
        <w:t>微</w:t>
      </w:r>
      <w:r w:rsidRPr="00A7482F">
        <w:rPr>
          <w:rFonts w:ascii="標楷體" w:eastAsia="標楷體" w:hAnsi="標楷體" w:cs="標楷體" w:hint="eastAsia"/>
          <w:sz w:val="28"/>
          <w:szCs w:val="28"/>
        </w:rPr>
        <w:t>塑膠進入食物鏈</w:t>
      </w:r>
    </w:p>
    <w:p w14:paraId="5E49381D" w14:textId="6585E03C" w:rsidR="00A7482F" w:rsidRPr="00A7482F" w:rsidRDefault="002734E7" w:rsidP="00A7482F">
      <w:pPr>
        <w:spacing w:before="120" w:line="276" w:lineRule="auto"/>
        <w:ind w:left="1400" w:hanging="1400"/>
        <w:rPr>
          <w:rFonts w:ascii="標楷體" w:eastAsia="標楷體" w:hAnsi="標楷體" w:cs="標楷體" w:hint="eastAsia"/>
          <w:sz w:val="28"/>
          <w:szCs w:val="28"/>
        </w:rPr>
      </w:pPr>
      <w:r w:rsidRPr="00953FF1">
        <w:rPr>
          <w:rFonts w:ascii="標楷體" w:eastAsia="標楷體" w:hAnsi="標楷體" w:cs="標楷體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E68C4E" wp14:editId="4B5CA45B">
            <wp:simplePos x="0" y="0"/>
            <wp:positionH relativeFrom="margin">
              <wp:posOffset>3966210</wp:posOffset>
            </wp:positionH>
            <wp:positionV relativeFrom="margin">
              <wp:posOffset>4453255</wp:posOffset>
            </wp:positionV>
            <wp:extent cx="2385695" cy="177292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51"/>
                    <a:stretch/>
                  </pic:blipFill>
                  <pic:spPr bwMode="auto">
                    <a:xfrm>
                      <a:off x="0" y="0"/>
                      <a:ext cx="2385695" cy="1772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82F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A7482F" w:rsidRPr="00A7482F">
        <w:rPr>
          <w:rFonts w:ascii="標楷體" w:eastAsia="標楷體" w:hAnsi="標楷體" w:cs="標楷體" w:hint="eastAsia"/>
          <w:sz w:val="28"/>
          <w:szCs w:val="28"/>
        </w:rPr>
        <w:t>目標：理解</w:t>
      </w:r>
      <w:r w:rsidR="005E1E7E">
        <w:rPr>
          <w:rFonts w:ascii="標楷體" w:eastAsia="標楷體" w:hAnsi="標楷體" w:cs="標楷體" w:hint="eastAsia"/>
          <w:sz w:val="28"/>
          <w:szCs w:val="28"/>
        </w:rPr>
        <w:t>微</w:t>
      </w:r>
      <w:r w:rsidR="00A7482F" w:rsidRPr="00A7482F">
        <w:rPr>
          <w:rFonts w:ascii="標楷體" w:eastAsia="標楷體" w:hAnsi="標楷體" w:cs="標楷體" w:hint="eastAsia"/>
          <w:sz w:val="28"/>
          <w:szCs w:val="28"/>
        </w:rPr>
        <w:t>塑膠如何透過食物鏈回到人體。</w:t>
      </w:r>
    </w:p>
    <w:p w14:paraId="08591B64" w14:textId="1146D5D4" w:rsidR="00A7482F" w:rsidRPr="00A7482F" w:rsidRDefault="00A7482F" w:rsidP="00A7482F">
      <w:pPr>
        <w:spacing w:before="120" w:line="276" w:lineRule="auto"/>
        <w:ind w:left="1400" w:hanging="1400"/>
        <w:rPr>
          <w:rFonts w:ascii="標楷體" w:eastAsia="標楷體" w:hAnsi="標楷體" w:cs="標楷體" w:hint="eastAsia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Pr="00A7482F">
        <w:rPr>
          <w:rFonts w:ascii="標楷體" w:eastAsia="標楷體" w:hAnsi="標楷體" w:cs="標楷體" w:hint="eastAsia"/>
          <w:sz w:val="28"/>
          <w:szCs w:val="28"/>
        </w:rPr>
        <w:t>遊戲方式：提供「塑膠碎片、小魚、貝類、大魚、人類」的圖片卡。參與者要將圖片排成正確的食物鏈順序。</w:t>
      </w:r>
    </w:p>
    <w:p w14:paraId="72B4B4E0" w14:textId="66275CFB" w:rsidR="00A7482F" w:rsidRPr="00A7482F" w:rsidRDefault="00A7482F" w:rsidP="00A7482F">
      <w:pPr>
        <w:spacing w:before="120" w:line="276" w:lineRule="auto"/>
        <w:ind w:left="1400" w:hanging="1400"/>
        <w:rPr>
          <w:rFonts w:ascii="標楷體" w:eastAsia="標楷體" w:hAnsi="標楷體" w:cs="標楷體" w:hint="eastAsia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Pr="00A7482F">
        <w:rPr>
          <w:rFonts w:ascii="標楷體" w:eastAsia="標楷體" w:hAnsi="標楷體" w:cs="標楷體" w:hint="eastAsia"/>
          <w:sz w:val="28"/>
          <w:szCs w:val="28"/>
        </w:rPr>
        <w:t>過關條件：</w:t>
      </w:r>
      <w:proofErr w:type="gramStart"/>
      <w:r w:rsidRPr="00A7482F">
        <w:rPr>
          <w:rFonts w:ascii="標楷體" w:eastAsia="標楷體" w:hAnsi="標楷體" w:cs="標楷體" w:hint="eastAsia"/>
          <w:sz w:val="28"/>
          <w:szCs w:val="28"/>
        </w:rPr>
        <w:t>正確拼</w:t>
      </w:r>
      <w:proofErr w:type="gramEnd"/>
      <w:r w:rsidRPr="00A7482F">
        <w:rPr>
          <w:rFonts w:ascii="標楷體" w:eastAsia="標楷體" w:hAnsi="標楷體" w:cs="標楷體" w:hint="eastAsia"/>
          <w:sz w:val="28"/>
          <w:szCs w:val="28"/>
        </w:rPr>
        <w:t>出 塑膠 → 小魚/貝 → 大魚 → 人類。</w:t>
      </w:r>
    </w:p>
    <w:p w14:paraId="1DA26B82" w14:textId="58F8B448" w:rsidR="00A7482F" w:rsidRPr="00A7482F" w:rsidRDefault="00A7482F" w:rsidP="00A7482F">
      <w:pPr>
        <w:spacing w:before="120" w:line="276" w:lineRule="auto"/>
        <w:ind w:left="1400" w:hanging="1400"/>
        <w:rPr>
          <w:rFonts w:ascii="標楷體" w:eastAsia="標楷體" w:hAnsi="標楷體" w:cs="標楷體" w:hint="eastAsia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(3)</w:t>
      </w:r>
      <w:r w:rsidRPr="00A7482F">
        <w:rPr>
          <w:rFonts w:ascii="標楷體" w:eastAsia="標楷體" w:hAnsi="標楷體" w:cs="標楷體" w:hint="eastAsia"/>
          <w:sz w:val="28"/>
          <w:szCs w:val="28"/>
        </w:rPr>
        <w:t>關卡</w:t>
      </w:r>
      <w:proofErr w:type="gramStart"/>
      <w:r w:rsidRPr="00A7482F">
        <w:rPr>
          <w:rFonts w:ascii="標楷體" w:eastAsia="標楷體" w:hAnsi="標楷體" w:cs="標楷體" w:hint="eastAsia"/>
          <w:sz w:val="28"/>
          <w:szCs w:val="28"/>
        </w:rPr>
        <w:t>三</w:t>
      </w:r>
      <w:proofErr w:type="gramEnd"/>
      <w:r w:rsidRPr="00A7482F">
        <w:rPr>
          <w:rFonts w:ascii="標楷體" w:eastAsia="標楷體" w:hAnsi="標楷體" w:cs="標楷體" w:hint="eastAsia"/>
          <w:sz w:val="28"/>
          <w:szCs w:val="28"/>
        </w:rPr>
        <w:t>：</w:t>
      </w:r>
      <w:proofErr w:type="gramStart"/>
      <w:r w:rsidRPr="00A7482F">
        <w:rPr>
          <w:rFonts w:ascii="標楷體" w:eastAsia="標楷體" w:hAnsi="標楷體" w:cs="標楷體" w:hint="eastAsia"/>
          <w:sz w:val="28"/>
          <w:szCs w:val="28"/>
        </w:rPr>
        <w:t>減塑行動</w:t>
      </w:r>
      <w:proofErr w:type="gramEnd"/>
      <w:r w:rsidRPr="00A7482F">
        <w:rPr>
          <w:rFonts w:ascii="標楷體" w:eastAsia="標楷體" w:hAnsi="標楷體" w:cs="標楷體" w:hint="eastAsia"/>
          <w:sz w:val="28"/>
          <w:szCs w:val="28"/>
        </w:rPr>
        <w:t>挑戰</w:t>
      </w:r>
    </w:p>
    <w:p w14:paraId="46FD93A7" w14:textId="3656EB10" w:rsidR="00A7482F" w:rsidRPr="00A7482F" w:rsidRDefault="00A7482F" w:rsidP="00A7482F">
      <w:pPr>
        <w:spacing w:before="120" w:line="276" w:lineRule="auto"/>
        <w:ind w:left="1400" w:hanging="1400"/>
        <w:rPr>
          <w:rFonts w:ascii="標楷體" w:eastAsia="標楷體" w:hAnsi="標楷體" w:cs="標楷體" w:hint="eastAsia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Pr="00A7482F">
        <w:rPr>
          <w:rFonts w:ascii="標楷體" w:eastAsia="標楷體" w:hAnsi="標楷體" w:cs="標楷體" w:hint="eastAsia"/>
          <w:sz w:val="28"/>
          <w:szCs w:val="28"/>
        </w:rPr>
        <w:t>目標：讓參與者認識日常生活中可行</w:t>
      </w:r>
      <w:proofErr w:type="gramStart"/>
      <w:r w:rsidRPr="00A7482F">
        <w:rPr>
          <w:rFonts w:ascii="標楷體" w:eastAsia="標楷體" w:hAnsi="標楷體" w:cs="標楷體" w:hint="eastAsia"/>
          <w:sz w:val="28"/>
          <w:szCs w:val="28"/>
        </w:rPr>
        <w:t>的減塑行為</w:t>
      </w:r>
      <w:proofErr w:type="gramEnd"/>
      <w:r w:rsidRPr="00A7482F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65CB2B89" w14:textId="36FB54E2" w:rsidR="00A7482F" w:rsidRPr="00A7482F" w:rsidRDefault="00A7482F" w:rsidP="00A7482F">
      <w:pPr>
        <w:spacing w:before="120" w:line="276" w:lineRule="auto"/>
        <w:ind w:left="1400" w:hanging="14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Pr="00A7482F">
        <w:rPr>
          <w:rFonts w:ascii="標楷體" w:eastAsia="標楷體" w:hAnsi="標楷體" w:cs="標楷體" w:hint="eastAsia"/>
          <w:sz w:val="28"/>
          <w:szCs w:val="28"/>
        </w:rPr>
        <w:t>遊戲方式：提供「生活情境卡」：例如買飲料、逛超市、外送、公司聚餐。每張情境卡有</w:t>
      </w:r>
      <w:r w:rsidR="00741273">
        <w:rPr>
          <w:rFonts w:ascii="標楷體" w:eastAsia="標楷體" w:hAnsi="標楷體" w:cs="標楷體" w:hint="eastAsia"/>
          <w:sz w:val="28"/>
          <w:szCs w:val="28"/>
        </w:rPr>
        <w:t>6</w:t>
      </w:r>
      <w:r w:rsidRPr="00A7482F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proofErr w:type="gramStart"/>
      <w:r w:rsidRPr="00A7482F">
        <w:rPr>
          <w:rFonts w:ascii="標楷體" w:eastAsia="標楷體" w:hAnsi="標楷體" w:cs="標楷體" w:hint="eastAsia"/>
          <w:sz w:val="28"/>
          <w:szCs w:val="28"/>
        </w:rPr>
        <w:t>個</w:t>
      </w:r>
      <w:proofErr w:type="gramEnd"/>
      <w:r w:rsidRPr="00A7482F">
        <w:rPr>
          <w:rFonts w:ascii="標楷體" w:eastAsia="標楷體" w:hAnsi="標楷體" w:cs="標楷體" w:hint="eastAsia"/>
          <w:sz w:val="28"/>
          <w:szCs w:val="28"/>
        </w:rPr>
        <w:t>行為選項（其中</w:t>
      </w:r>
      <w:r w:rsidR="00741273">
        <w:rPr>
          <w:rFonts w:ascii="標楷體" w:eastAsia="標楷體" w:hAnsi="標楷體" w:cs="標楷體" w:hint="eastAsia"/>
          <w:sz w:val="28"/>
          <w:szCs w:val="28"/>
        </w:rPr>
        <w:t>3~4</w:t>
      </w:r>
      <w:r w:rsidRPr="00A7482F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proofErr w:type="gramStart"/>
      <w:r w:rsidRPr="00A7482F">
        <w:rPr>
          <w:rFonts w:ascii="標楷體" w:eastAsia="標楷體" w:hAnsi="標楷體" w:cs="標楷體" w:hint="eastAsia"/>
          <w:sz w:val="28"/>
          <w:szCs w:val="28"/>
        </w:rPr>
        <w:t>個是減塑</w:t>
      </w:r>
      <w:proofErr w:type="gramEnd"/>
      <w:r w:rsidRPr="00A7482F">
        <w:rPr>
          <w:rFonts w:ascii="標楷體" w:eastAsia="標楷體" w:hAnsi="標楷體" w:cs="標楷體" w:hint="eastAsia"/>
          <w:sz w:val="28"/>
          <w:szCs w:val="28"/>
        </w:rPr>
        <w:t>正確解法，其他是錯誤做法）。</w:t>
      </w:r>
      <w:proofErr w:type="gramStart"/>
      <w:r w:rsidRPr="00A7482F">
        <w:rPr>
          <w:rFonts w:ascii="標楷體" w:eastAsia="標楷體" w:hAnsi="標楷體" w:cs="標楷體" w:hint="eastAsia"/>
          <w:sz w:val="28"/>
          <w:szCs w:val="28"/>
        </w:rPr>
        <w:t>參與者抽卡後</w:t>
      </w:r>
      <w:proofErr w:type="gramEnd"/>
      <w:r w:rsidRPr="00A7482F">
        <w:rPr>
          <w:rFonts w:ascii="標楷體" w:eastAsia="標楷體" w:hAnsi="標楷體" w:cs="標楷體" w:hint="eastAsia"/>
          <w:sz w:val="28"/>
          <w:szCs w:val="28"/>
        </w:rPr>
        <w:t>，必須選出正確</w:t>
      </w:r>
      <w:proofErr w:type="gramStart"/>
      <w:r w:rsidRPr="00A7482F">
        <w:rPr>
          <w:rFonts w:ascii="標楷體" w:eastAsia="標楷體" w:hAnsi="標楷體" w:cs="標楷體" w:hint="eastAsia"/>
          <w:sz w:val="28"/>
          <w:szCs w:val="28"/>
        </w:rPr>
        <w:t>的減塑行動</w:t>
      </w:r>
      <w:proofErr w:type="gramEnd"/>
      <w:r w:rsidRPr="00A7482F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000000D" w14:textId="3F848D7E" w:rsidR="00391B21" w:rsidRDefault="00030B12" w:rsidP="00A7482F">
      <w:pPr>
        <w:spacing w:before="120" w:line="276" w:lineRule="auto"/>
        <w:ind w:left="1400" w:hanging="1400"/>
        <w:rPr>
          <w:rFonts w:ascii="標楷體" w:eastAsia="標楷體" w:hAnsi="標楷體" w:cs="標楷體"/>
          <w:sz w:val="28"/>
          <w:szCs w:val="28"/>
        </w:rPr>
      </w:pPr>
      <w:r w:rsidRPr="00030B12">
        <w:rPr>
          <w:rFonts w:ascii="標楷體" w:eastAsia="標楷體" w:hAnsi="標楷體" w:cs="標楷體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11B49E9" wp14:editId="1C51D266">
            <wp:simplePos x="0" y="0"/>
            <wp:positionH relativeFrom="margin">
              <wp:posOffset>3543300</wp:posOffset>
            </wp:positionH>
            <wp:positionV relativeFrom="margin">
              <wp:posOffset>7711440</wp:posOffset>
            </wp:positionV>
            <wp:extent cx="2955290" cy="172212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29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82F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A7482F" w:rsidRPr="00A7482F">
        <w:rPr>
          <w:rFonts w:ascii="標楷體" w:eastAsia="標楷體" w:hAnsi="標楷體" w:cs="標楷體" w:hint="eastAsia"/>
          <w:sz w:val="28"/>
          <w:szCs w:val="28"/>
        </w:rPr>
        <w:t>過關條件：</w:t>
      </w:r>
      <w:r w:rsidR="00A7482F">
        <w:rPr>
          <w:rFonts w:ascii="標楷體" w:eastAsia="標楷體" w:hAnsi="標楷體" w:cs="標楷體" w:hint="eastAsia"/>
          <w:sz w:val="28"/>
          <w:szCs w:val="28"/>
        </w:rPr>
        <w:t>選出正確</w:t>
      </w:r>
      <w:proofErr w:type="gramStart"/>
      <w:r w:rsidR="00A7482F">
        <w:rPr>
          <w:rFonts w:ascii="標楷體" w:eastAsia="標楷體" w:hAnsi="標楷體" w:cs="標楷體" w:hint="eastAsia"/>
          <w:sz w:val="28"/>
          <w:szCs w:val="28"/>
        </w:rPr>
        <w:t>的減塑行為</w:t>
      </w:r>
      <w:proofErr w:type="gramEnd"/>
      <w:r w:rsidR="00A7482F">
        <w:rPr>
          <w:rFonts w:ascii="標楷體" w:eastAsia="標楷體" w:hAnsi="標楷體" w:cs="標楷體" w:hint="eastAsia"/>
          <w:sz w:val="28"/>
          <w:szCs w:val="28"/>
        </w:rPr>
        <w:t>就</w:t>
      </w:r>
      <w:r w:rsidR="00A7482F" w:rsidRPr="00A7482F">
        <w:rPr>
          <w:rFonts w:ascii="標楷體" w:eastAsia="標楷體" w:hAnsi="標楷體" w:cs="標楷體" w:hint="eastAsia"/>
          <w:sz w:val="28"/>
          <w:szCs w:val="28"/>
        </w:rPr>
        <w:t>完成挑戰，即可獲得「</w:t>
      </w:r>
      <w:r w:rsidR="00A7482F">
        <w:rPr>
          <w:rFonts w:ascii="標楷體" w:eastAsia="標楷體" w:hAnsi="標楷體" w:cs="標楷體" w:hint="eastAsia"/>
          <w:sz w:val="28"/>
          <w:szCs w:val="28"/>
        </w:rPr>
        <w:t>神秘小禮物</w:t>
      </w:r>
      <w:r w:rsidR="00A7482F" w:rsidRPr="00A7482F">
        <w:rPr>
          <w:rFonts w:ascii="標楷體" w:eastAsia="標楷體" w:hAnsi="標楷體" w:cs="標楷體" w:hint="eastAsia"/>
          <w:sz w:val="28"/>
          <w:szCs w:val="28"/>
        </w:rPr>
        <w:t>」。</w:t>
      </w:r>
      <w:r w:rsidR="004418A7" w:rsidRPr="004418A7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65EBA7D6" w14:textId="518AFC42" w:rsidR="00953FF1" w:rsidRPr="005D4C8B" w:rsidRDefault="00953FF1" w:rsidP="005D4C8B">
      <w:pPr>
        <w:spacing w:before="120" w:line="276" w:lineRule="auto"/>
        <w:ind w:left="1400" w:hanging="14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</w:t>
      </w:r>
      <w:r w:rsidR="00AC0521">
        <w:rPr>
          <w:rFonts w:ascii="標楷體" w:eastAsia="標楷體" w:hAnsi="標楷體" w:cs="標楷體"/>
          <w:sz w:val="28"/>
          <w:szCs w:val="28"/>
        </w:rPr>
        <w:t>、參考資料：</w:t>
      </w:r>
    </w:p>
    <w:p w14:paraId="00000011" w14:textId="3FFAD48A" w:rsidR="00391B21" w:rsidRDefault="00953FF1" w:rsidP="00953FF1">
      <w:pPr>
        <w:spacing w:before="120" w:line="276" w:lineRule="auto"/>
        <w:ind w:left="1400" w:hanging="1400"/>
        <w:rPr>
          <w:rFonts w:ascii="標楷體" w:eastAsia="標楷體" w:hAnsi="標楷體" w:cs="標楷體"/>
          <w:color w:val="333333"/>
          <w:sz w:val="28"/>
          <w:szCs w:val="28"/>
        </w:rPr>
      </w:pPr>
      <w:r>
        <w:rPr>
          <w:rFonts w:ascii="標楷體" w:eastAsia="標楷體" w:hAnsi="標楷體" w:cs="標楷體" w:hint="eastAsia"/>
          <w:color w:val="333333"/>
          <w:sz w:val="28"/>
          <w:szCs w:val="28"/>
          <w:highlight w:val="white"/>
        </w:rPr>
        <w:t>1.</w:t>
      </w:r>
      <w:r w:rsidRPr="00953FF1">
        <w:rPr>
          <w:rFonts w:ascii="標楷體" w:eastAsia="標楷體" w:hAnsi="標楷體" w:cs="標楷體" w:hint="eastAsia"/>
          <w:color w:val="333333"/>
          <w:sz w:val="28"/>
          <w:szCs w:val="28"/>
        </w:rPr>
        <w:t>科學月刊 5月號2023 第641期_塑膠微粒的傳播</w:t>
      </w:r>
      <w:hyperlink r:id="rId8" w:history="1">
        <w:r w:rsidRPr="00394FA4">
          <w:rPr>
            <w:rStyle w:val="a5"/>
            <w:rFonts w:ascii="標楷體" w:eastAsia="標楷體" w:hAnsi="標楷體" w:cs="標楷體"/>
            <w:sz w:val="28"/>
            <w:szCs w:val="28"/>
          </w:rPr>
          <w:t>https://blog.hamibook.com.tw/%E7%A7%91%E5%AD%B8%E6%9C%88%E5%88%8A-5%E6%9C%88%E8%99%9F2023-%E7%AC%AC641%E6%9C%9F_%E5%A1%91%E8%86%A0%E5%BE%AE%E7%B2%92%E7%9A%84%E5%82%B3%E6%92%AD04</w:t>
        </w:r>
      </w:hyperlink>
    </w:p>
    <w:p w14:paraId="6B093D12" w14:textId="489F3EE3" w:rsidR="00953FF1" w:rsidRDefault="00953FF1" w:rsidP="00953FF1">
      <w:pPr>
        <w:spacing w:before="120" w:line="276" w:lineRule="auto"/>
        <w:ind w:left="1400" w:hanging="14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2.</w:t>
      </w:r>
      <w:r w:rsidR="005D4C8B" w:rsidRPr="005D4C8B">
        <w:rPr>
          <w:rFonts w:hint="eastAsia"/>
        </w:rPr>
        <w:t xml:space="preserve"> </w:t>
      </w:r>
      <w:r w:rsidR="005D4C8B" w:rsidRPr="005D4C8B">
        <w:rPr>
          <w:rFonts w:ascii="標楷體" w:eastAsia="標楷體" w:hAnsi="標楷體" w:cs="標楷體" w:hint="eastAsia"/>
          <w:sz w:val="28"/>
          <w:szCs w:val="28"/>
        </w:rPr>
        <w:t>塑膠微粒危害健康？</w:t>
      </w:r>
      <w:proofErr w:type="gramStart"/>
      <w:r w:rsidR="005D4C8B" w:rsidRPr="005D4C8B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="005D4C8B" w:rsidRPr="005D4C8B">
        <w:rPr>
          <w:rFonts w:ascii="標楷體" w:eastAsia="標楷體" w:hAnsi="標楷體" w:cs="標楷體" w:hint="eastAsia"/>
          <w:sz w:val="28"/>
          <w:szCs w:val="28"/>
        </w:rPr>
        <w:t>起來了解科學界對「微塑膠」的4大新研究</w:t>
      </w:r>
      <w:hyperlink r:id="rId9" w:history="1">
        <w:r w:rsidR="005D4C8B" w:rsidRPr="00394FA4">
          <w:rPr>
            <w:rStyle w:val="a5"/>
            <w:rFonts w:ascii="標楷體" w:eastAsia="標楷體" w:hAnsi="標楷體" w:cs="標楷體"/>
            <w:sz w:val="28"/>
            <w:szCs w:val="28"/>
          </w:rPr>
          <w:t>https://health.gvm.com.tw/article/120497</w:t>
        </w:r>
      </w:hyperlink>
    </w:p>
    <w:p w14:paraId="1A0E5F6C" w14:textId="76E7399A" w:rsidR="005D4C8B" w:rsidRDefault="00030B12" w:rsidP="00953FF1">
      <w:pPr>
        <w:spacing w:before="120" w:line="276" w:lineRule="auto"/>
        <w:ind w:left="1400" w:hanging="14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3.</w:t>
      </w:r>
      <w:r w:rsidRPr="00030B12">
        <w:rPr>
          <w:rFonts w:hint="eastAsia"/>
        </w:rPr>
        <w:t xml:space="preserve"> </w:t>
      </w:r>
      <w:r w:rsidRPr="00030B12">
        <w:rPr>
          <w:rFonts w:ascii="標楷體" w:eastAsia="標楷體" w:hAnsi="標楷體" w:cs="標楷體" w:hint="eastAsia"/>
          <w:sz w:val="28"/>
          <w:szCs w:val="28"/>
        </w:rPr>
        <w:t>簡單救地球！網友提供10大隨手「</w:t>
      </w:r>
      <w:proofErr w:type="gramStart"/>
      <w:r w:rsidRPr="00030B12">
        <w:rPr>
          <w:rFonts w:ascii="標楷體" w:eastAsia="標楷體" w:hAnsi="標楷體" w:cs="標楷體" w:hint="eastAsia"/>
          <w:sz w:val="28"/>
          <w:szCs w:val="28"/>
        </w:rPr>
        <w:t>減塑</w:t>
      </w:r>
      <w:proofErr w:type="gramEnd"/>
      <w:r w:rsidRPr="00030B12">
        <w:rPr>
          <w:rFonts w:ascii="標楷體" w:eastAsia="標楷體" w:hAnsi="標楷體" w:cs="標楷體" w:hint="eastAsia"/>
          <w:sz w:val="28"/>
          <w:szCs w:val="28"/>
        </w:rPr>
        <w:t>」妙招，天天都在愛地球</w:t>
      </w:r>
      <w:hyperlink r:id="rId10" w:history="1">
        <w:r w:rsidRPr="00394FA4">
          <w:rPr>
            <w:rStyle w:val="a5"/>
            <w:rFonts w:ascii="標楷體" w:eastAsia="標楷體" w:hAnsi="標楷體" w:cs="標楷體"/>
            <w:sz w:val="28"/>
            <w:szCs w:val="28"/>
          </w:rPr>
          <w:t>https://www.gvm.com.tw/article/89158</w:t>
        </w:r>
      </w:hyperlink>
    </w:p>
    <w:p w14:paraId="5C8722A0" w14:textId="77777777" w:rsidR="00030B12" w:rsidRPr="00030B12" w:rsidRDefault="00030B12" w:rsidP="00953FF1">
      <w:pPr>
        <w:spacing w:before="120" w:line="276" w:lineRule="auto"/>
        <w:ind w:left="1400" w:hanging="1400"/>
        <w:rPr>
          <w:rFonts w:ascii="標楷體" w:eastAsia="標楷體" w:hAnsi="標楷體" w:cs="標楷體" w:hint="eastAsia"/>
          <w:sz w:val="28"/>
          <w:szCs w:val="28"/>
        </w:rPr>
      </w:pPr>
    </w:p>
    <w:sectPr w:rsidR="00030B12" w:rsidRPr="00030B12">
      <w:pgSz w:w="11906" w:h="16838"/>
      <w:pgMar w:top="907" w:right="1134" w:bottom="851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B21"/>
    <w:rsid w:val="00022049"/>
    <w:rsid w:val="00030B12"/>
    <w:rsid w:val="002734E7"/>
    <w:rsid w:val="002F2F32"/>
    <w:rsid w:val="00391B21"/>
    <w:rsid w:val="004418A7"/>
    <w:rsid w:val="005D4C8B"/>
    <w:rsid w:val="005E1E7E"/>
    <w:rsid w:val="00741273"/>
    <w:rsid w:val="00953FF1"/>
    <w:rsid w:val="00A7482F"/>
    <w:rsid w:val="00AC0521"/>
    <w:rsid w:val="00B479C1"/>
    <w:rsid w:val="00F6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CD95A"/>
  <w15:docId w15:val="{13C7E4B7-DF11-445A-921E-C3F8E11E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CE8"/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316E86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16E86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character" w:styleId="a5">
    <w:name w:val="Hyperlink"/>
    <w:basedOn w:val="a0"/>
    <w:uiPriority w:val="99"/>
    <w:unhideWhenUsed/>
    <w:rsid w:val="00772D4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319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319E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319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319E1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F3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31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319E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0">
    <w:name w:val="Unresolved Mention"/>
    <w:basedOn w:val="a0"/>
    <w:uiPriority w:val="99"/>
    <w:semiHidden/>
    <w:unhideWhenUsed/>
    <w:rsid w:val="00953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hamibook.com.tw/%E7%A7%91%E5%AD%B8%E6%9C%88%E5%88%8A-5%E6%9C%88%E8%99%9F2023-%E7%AC%AC641%E6%9C%9F_%E5%A1%91%E8%86%A0%E5%BE%AE%E7%B2%92%E7%9A%84%E5%82%B3%E6%92%AD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gvm.com.tw/article/891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alth.gvm.com.tw/article/12049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JCHpzO7S1twe1wYwmi1XssVXvg==">CgMxLjA4AHIhMUN6dEwyNXFFNGRBMVg0Zk4wejhJcDg2SUQ0Q1hhdmw1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chou</dc:creator>
  <cp:lastModifiedBy>pedagogy</cp:lastModifiedBy>
  <cp:revision>11</cp:revision>
  <dcterms:created xsi:type="dcterms:W3CDTF">2025-09-18T06:18:00Z</dcterms:created>
  <dcterms:modified xsi:type="dcterms:W3CDTF">2025-09-18T07:00:00Z</dcterms:modified>
</cp:coreProperties>
</file>