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4CE8" w14:textId="7A043B0E" w:rsidR="00904D64" w:rsidRPr="005D120F" w:rsidRDefault="00B6262C" w:rsidP="005D120F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台雞店</w:t>
      </w:r>
      <w:r w:rsidR="005D120F" w:rsidRPr="00A863D9">
        <w:rPr>
          <w:rFonts w:ascii="微軟正黑體" w:eastAsia="微軟正黑體" w:hAnsi="微軟正黑體" w:hint="eastAsia"/>
          <w:b/>
          <w:sz w:val="20"/>
          <w:szCs w:val="20"/>
        </w:rPr>
        <w:t>-文府</w:t>
      </w:r>
      <w:r>
        <w:rPr>
          <w:rFonts w:ascii="微軟正黑體" w:eastAsia="微軟正黑體" w:hAnsi="微軟正黑體" w:hint="eastAsia"/>
          <w:b/>
          <w:sz w:val="20"/>
          <w:szCs w:val="20"/>
        </w:rPr>
        <w:t>廠</w:t>
      </w:r>
    </w:p>
    <w:p w14:paraId="54593C24" w14:textId="77777777" w:rsidR="005D120F" w:rsidRPr="005D120F" w:rsidRDefault="005D120F" w:rsidP="005D120F">
      <w:pPr>
        <w:snapToGrid w:val="0"/>
        <w:spacing w:line="240" w:lineRule="atLeast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學校:</w:t>
      </w:r>
      <w:r w:rsidRPr="005D120F">
        <w:rPr>
          <w:rFonts w:ascii="微軟正黑體" w:eastAsia="微軟正黑體" w:hAnsi="微軟正黑體" w:hint="eastAsia"/>
        </w:rPr>
        <w:t xml:space="preserve">文府國小 </w:t>
      </w:r>
    </w:p>
    <w:p w14:paraId="7E652570" w14:textId="1EE98F60" w:rsidR="005D120F" w:rsidRDefault="005D120F" w:rsidP="005D120F">
      <w:pPr>
        <w:snapToGrid w:val="0"/>
        <w:spacing w:line="240" w:lineRule="atLeast"/>
        <w:jc w:val="right"/>
      </w:pPr>
      <w:r w:rsidRPr="005D120F">
        <w:rPr>
          <w:rFonts w:ascii="微軟正黑體" w:eastAsia="微軟正黑體" w:hAnsi="微軟正黑體" w:hint="eastAsia"/>
        </w:rPr>
        <w:t>指導老師:</w:t>
      </w:r>
      <w:r w:rsidR="00F31B9E">
        <w:rPr>
          <w:rFonts w:ascii="微軟正黑體" w:eastAsia="微軟正黑體" w:hAnsi="微軟正黑體" w:hint="eastAsia"/>
        </w:rPr>
        <w:t>莊婷媜</w:t>
      </w:r>
      <w:r w:rsidRPr="005D120F">
        <w:rPr>
          <w:rFonts w:ascii="微軟正黑體" w:eastAsia="微軟正黑體" w:hAnsi="微軟正黑體" w:hint="eastAsia"/>
        </w:rPr>
        <w:t>.</w:t>
      </w:r>
      <w:r w:rsidR="00350F1E">
        <w:rPr>
          <w:rFonts w:ascii="微軟正黑體" w:eastAsia="微軟正黑體" w:hAnsi="微軟正黑體" w:hint="eastAsia"/>
        </w:rPr>
        <w:t>李嘉諭</w:t>
      </w:r>
      <w:r w:rsidRPr="005D120F">
        <w:rPr>
          <w:rFonts w:ascii="微軟正黑體" w:eastAsia="微軟正黑體" w:hAnsi="微軟正黑體" w:hint="eastAsia"/>
        </w:rPr>
        <w:t>.</w:t>
      </w:r>
      <w:r w:rsidR="00B6262C">
        <w:rPr>
          <w:rFonts w:ascii="微軟正黑體" w:eastAsia="微軟正黑體" w:hAnsi="微軟正黑體" w:hint="eastAsia"/>
        </w:rPr>
        <w:t>陳宣融</w:t>
      </w:r>
      <w:r w:rsidRPr="005D120F">
        <w:rPr>
          <w:rFonts w:ascii="微軟正黑體" w:eastAsia="微軟正黑體" w:hAnsi="微軟正黑體" w:hint="eastAsia"/>
        </w:rPr>
        <w:t>.</w:t>
      </w:r>
      <w:r w:rsidR="00B6262C">
        <w:rPr>
          <w:rFonts w:ascii="微軟正黑體" w:eastAsia="微軟正黑體" w:hAnsi="微軟正黑體" w:hint="eastAsia"/>
        </w:rPr>
        <w:t>孫維橙</w:t>
      </w:r>
    </w:p>
    <w:tbl>
      <w:tblPr>
        <w:tblStyle w:val="a7"/>
        <w:tblpPr w:leftFromText="180" w:rightFromText="180" w:vertAnchor="text" w:horzAnchor="page" w:tblpX="6385" w:tblpY="253"/>
        <w:tblW w:w="0" w:type="auto"/>
        <w:tblLook w:val="04A0" w:firstRow="1" w:lastRow="0" w:firstColumn="1" w:lastColumn="0" w:noHBand="0" w:noVBand="1"/>
      </w:tblPr>
      <w:tblGrid>
        <w:gridCol w:w="2136"/>
        <w:gridCol w:w="1959"/>
      </w:tblGrid>
      <w:tr w:rsidR="00760FA0" w14:paraId="1B205338" w14:textId="77777777" w:rsidTr="00760FA0">
        <w:tc>
          <w:tcPr>
            <w:tcW w:w="2136" w:type="dxa"/>
          </w:tcPr>
          <w:p w14:paraId="1C2830D1" w14:textId="77777777" w:rsidR="00760FA0" w:rsidRDefault="00760FA0" w:rsidP="00760FA0">
            <w:pPr>
              <w:snapToGrid w:val="0"/>
              <w:spacing w:line="240" w:lineRule="atLeast"/>
              <w:ind w:rightChars="-60" w:right="-14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 wp14:anchorId="08F3579B" wp14:editId="7A748110">
                  <wp:extent cx="1213485" cy="1358900"/>
                  <wp:effectExtent l="0" t="0" r="571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13"/>
                          <a:stretch/>
                        </pic:blipFill>
                        <pic:spPr bwMode="auto">
                          <a:xfrm>
                            <a:off x="0" y="0"/>
                            <a:ext cx="1213499" cy="1358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</w:tcPr>
          <w:p w14:paraId="4CE57E05" w14:textId="77777777" w:rsidR="00760FA0" w:rsidRDefault="00760FA0" w:rsidP="00760FA0">
            <w:pPr>
              <w:snapToGrid w:val="0"/>
              <w:spacing w:line="240" w:lineRule="atLeast"/>
              <w:ind w:rightChars="-60" w:right="-144"/>
              <w:jc w:val="center"/>
              <w:rPr>
                <w:rFonts w:ascii="微軟正黑體" w:eastAsia="微軟正黑體" w:hAnsi="微軟正黑體"/>
              </w:rPr>
            </w:pPr>
            <w:r>
              <w:rPr>
                <w:noProof/>
              </w:rPr>
              <w:drawing>
                <wp:inline distT="0" distB="0" distL="0" distR="0" wp14:anchorId="62884603" wp14:editId="20F2BD07">
                  <wp:extent cx="1106805" cy="1310640"/>
                  <wp:effectExtent l="0" t="0" r="0" b="381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47" b="6541"/>
                          <a:stretch/>
                        </pic:blipFill>
                        <pic:spPr bwMode="auto">
                          <a:xfrm>
                            <a:off x="0" y="0"/>
                            <a:ext cx="1106817" cy="1310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FA0" w14:paraId="3C865839" w14:textId="77777777" w:rsidTr="00760FA0">
        <w:tc>
          <w:tcPr>
            <w:tcW w:w="2136" w:type="dxa"/>
          </w:tcPr>
          <w:p w14:paraId="4225572C" w14:textId="77777777" w:rsidR="00760FA0" w:rsidRDefault="00760FA0" w:rsidP="00760FA0">
            <w:pPr>
              <w:snapToGrid w:val="0"/>
              <w:spacing w:line="240" w:lineRule="atLeast"/>
              <w:ind w:rightChars="-60" w:right="-14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主要發聲的振動片</w:t>
            </w:r>
          </w:p>
        </w:tc>
        <w:tc>
          <w:tcPr>
            <w:tcW w:w="1545" w:type="dxa"/>
          </w:tcPr>
          <w:p w14:paraId="15B09CAF" w14:textId="77777777" w:rsidR="00760FA0" w:rsidRDefault="00760FA0" w:rsidP="00760FA0">
            <w:pPr>
              <w:adjustRightInd w:val="0"/>
              <w:snapToGrid w:val="0"/>
              <w:spacing w:line="240" w:lineRule="atLeast"/>
              <w:ind w:rightChars="-60" w:right="-14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喉頭一圈圈</w:t>
            </w:r>
          </w:p>
          <w:p w14:paraId="2D8E05EE" w14:textId="1B4A8A84" w:rsidR="00760FA0" w:rsidRDefault="00760FA0" w:rsidP="00760FA0">
            <w:pPr>
              <w:adjustRightInd w:val="0"/>
              <w:snapToGrid w:val="0"/>
              <w:spacing w:line="240" w:lineRule="atLeast"/>
              <w:ind w:rightChars="-60" w:right="-14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亦為發聲處</w:t>
            </w:r>
          </w:p>
        </w:tc>
      </w:tr>
    </w:tbl>
    <w:p w14:paraId="095A3D44" w14:textId="77777777" w:rsidR="00A863D9" w:rsidRDefault="00365CA9" w:rsidP="00D11ED3">
      <w:pPr>
        <w:snapToGrid w:val="0"/>
        <w:spacing w:line="240" w:lineRule="atLeast"/>
        <w:ind w:rightChars="-60" w:right="-14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shd w:val="pct15" w:color="auto" w:fill="FFFFFF"/>
        </w:rPr>
        <w:t>原理</w:t>
      </w:r>
      <w:r w:rsidR="008604B3" w:rsidRPr="00D916BD">
        <w:rPr>
          <w:rFonts w:ascii="微軟正黑體" w:eastAsia="微軟正黑體" w:hAnsi="微軟正黑體" w:hint="eastAsia"/>
        </w:rPr>
        <w:t>：</w:t>
      </w:r>
    </w:p>
    <w:p w14:paraId="65ED0BAE" w14:textId="486120DE" w:rsidR="005D120F" w:rsidRDefault="00B6262C" w:rsidP="00D11ED3">
      <w:pPr>
        <w:snapToGrid w:val="0"/>
        <w:spacing w:line="240" w:lineRule="atLeast"/>
        <w:ind w:rightChars="-60" w:right="-144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</w:rPr>
        <w:t>聲音的發聲原理是震動</w:t>
      </w:r>
      <w:r>
        <w:rPr>
          <w:rFonts w:ascii="微軟正黑體" w:eastAsia="微軟正黑體" w:hAnsi="微軟正黑體" w:hint="eastAsia"/>
        </w:rPr>
        <w:t>，</w:t>
      </w:r>
      <w:r>
        <w:rPr>
          <w:rFonts w:ascii="Microsoft JhengHei UI" w:eastAsia="Microsoft JhengHei UI" w:hAnsi="Microsoft JhengHei UI" w:hint="eastAsia"/>
        </w:rPr>
        <w:t>拆解尖叫雞的內部結構發現</w:t>
      </w:r>
      <w:r>
        <w:rPr>
          <w:rFonts w:ascii="微軟正黑體" w:eastAsia="微軟正黑體" w:hAnsi="微軟正黑體" w:hint="eastAsia"/>
        </w:rPr>
        <w:t>，</w:t>
      </w:r>
      <w:r>
        <w:rPr>
          <w:rFonts w:ascii="Microsoft JhengHei UI" w:eastAsia="Microsoft JhengHei UI" w:hAnsi="Microsoft JhengHei UI" w:hint="eastAsia"/>
        </w:rPr>
        <w:t>其發聲的構造有2個</w:t>
      </w:r>
      <w:r>
        <w:rPr>
          <w:rFonts w:ascii="微軟正黑體" w:eastAsia="微軟正黑體" w:hAnsi="微軟正黑體" w:hint="eastAsia"/>
        </w:rPr>
        <w:t>，</w:t>
      </w:r>
      <w:r w:rsidR="0053237F">
        <w:rPr>
          <w:rFonts w:ascii="微軟正黑體" w:eastAsia="微軟正黑體" w:hAnsi="微軟正黑體" w:hint="eastAsia"/>
        </w:rPr>
        <w:t>拿掉最主要的振動片後，利用尖叫雞喉頭的次要發聲器代替人的嘴巴，雞的腹腔代替人的腹腔進行直笛的吹奏</w:t>
      </w:r>
      <w:r w:rsidR="00D916BD">
        <w:rPr>
          <w:rFonts w:ascii="Microsoft JhengHei UI" w:eastAsia="Microsoft JhengHei UI" w:hAnsi="Microsoft JhengHei UI" w:hint="eastAsia"/>
        </w:rPr>
        <w:t>。</w:t>
      </w:r>
    </w:p>
    <w:p w14:paraId="5136C724" w14:textId="77777777" w:rsidR="0053237F" w:rsidRPr="0053237F" w:rsidRDefault="0053237F" w:rsidP="00D11ED3">
      <w:pPr>
        <w:snapToGrid w:val="0"/>
        <w:spacing w:line="240" w:lineRule="atLeast"/>
        <w:ind w:rightChars="-60" w:right="-144"/>
        <w:rPr>
          <w:rFonts w:ascii="微軟正黑體" w:eastAsia="微軟正黑體" w:hAnsi="微軟正黑體"/>
        </w:rPr>
      </w:pPr>
    </w:p>
    <w:p w14:paraId="51E5F1F8" w14:textId="0553124A" w:rsidR="00D916BD" w:rsidRDefault="00D916BD" w:rsidP="008604B3">
      <w:pPr>
        <w:snapToGrid w:val="0"/>
        <w:spacing w:line="240" w:lineRule="atLeast"/>
        <w:rPr>
          <w:rFonts w:ascii="微軟正黑體" w:eastAsia="微軟正黑體" w:hAnsi="微軟正黑體"/>
        </w:rPr>
      </w:pPr>
      <w:r w:rsidRPr="00D11ED3">
        <w:rPr>
          <w:rFonts w:ascii="微軟正黑體" w:eastAsia="微軟正黑體" w:hAnsi="微軟正黑體" w:hint="eastAsia"/>
          <w:b/>
          <w:shd w:val="pct15" w:color="auto" w:fill="FFFFFF"/>
        </w:rPr>
        <w:t>遊戲方法</w:t>
      </w:r>
      <w:r>
        <w:rPr>
          <w:rFonts w:ascii="Microsoft JhengHei UI" w:eastAsia="Microsoft JhengHei UI" w:hAnsi="Microsoft JhengHei UI" w:hint="eastAsia"/>
        </w:rPr>
        <w:t>：</w:t>
      </w:r>
    </w:p>
    <w:p w14:paraId="2CEAF423" w14:textId="4CA4A9E5" w:rsidR="0099059E" w:rsidRPr="0099059E" w:rsidRDefault="0099059E" w:rsidP="0099059E">
      <w:pPr>
        <w:pStyle w:val="a8"/>
        <w:numPr>
          <w:ilvl w:val="0"/>
          <w:numId w:val="3"/>
        </w:numPr>
        <w:snapToGrid w:val="0"/>
        <w:spacing w:line="240" w:lineRule="atLeast"/>
        <w:ind w:leftChars="0"/>
        <w:rPr>
          <w:rFonts w:ascii="Microsoft JhengHei UI" w:eastAsia="Microsoft JhengHei UI" w:hAnsi="Microsoft JhengHei UI"/>
        </w:rPr>
      </w:pPr>
      <w:r w:rsidRPr="0099059E">
        <w:rPr>
          <w:noProof/>
        </w:rPr>
        <w:drawing>
          <wp:anchor distT="0" distB="0" distL="114300" distR="114300" simplePos="0" relativeHeight="251663360" behindDoc="0" locked="0" layoutInCell="1" allowOverlap="1" wp14:anchorId="408E8CEA" wp14:editId="2F5B039F">
            <wp:simplePos x="0" y="0"/>
            <wp:positionH relativeFrom="column">
              <wp:posOffset>5020310</wp:posOffset>
            </wp:positionH>
            <wp:positionV relativeFrom="paragraph">
              <wp:posOffset>62865</wp:posOffset>
            </wp:positionV>
            <wp:extent cx="975360" cy="150622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9" t="6171" r="8228"/>
                    <a:stretch/>
                  </pic:blipFill>
                  <pic:spPr bwMode="auto">
                    <a:xfrm>
                      <a:off x="0" y="0"/>
                      <a:ext cx="975360" cy="1506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59E">
        <w:rPr>
          <w:rFonts w:ascii="Microsoft JhengHei UI" w:eastAsia="Microsoft JhengHei UI" w:hAnsi="Microsoft JhengHei UI" w:hint="eastAsia"/>
        </w:rPr>
        <w:t>每隻高低都不同:</w:t>
      </w:r>
    </w:p>
    <w:p w14:paraId="5443A104" w14:textId="5C1F040B" w:rsidR="000441D5" w:rsidRPr="0099059E" w:rsidRDefault="00B1581D" w:rsidP="0099059E">
      <w:pPr>
        <w:pStyle w:val="a8"/>
        <w:snapToGrid w:val="0"/>
        <w:spacing w:line="240" w:lineRule="atLeast"/>
        <w:ind w:leftChars="0" w:left="360"/>
        <w:rPr>
          <w:rFonts w:ascii="微軟正黑體" w:eastAsia="微軟正黑體" w:hAnsi="微軟正黑體"/>
        </w:rPr>
      </w:pPr>
      <w:r w:rsidRPr="0099059E">
        <w:rPr>
          <w:rFonts w:ascii="Microsoft JhengHei UI" w:eastAsia="Microsoft JhengHei UI" w:hAnsi="Microsoft JhengHei UI" w:hint="eastAsia"/>
        </w:rPr>
        <w:t>按壓雞肚</w:t>
      </w:r>
      <w:r w:rsidRPr="0099059E">
        <w:rPr>
          <w:rFonts w:ascii="微軟正黑體" w:eastAsia="微軟正黑體" w:hAnsi="微軟正黑體" w:hint="eastAsia"/>
        </w:rPr>
        <w:t>，</w:t>
      </w:r>
      <w:r w:rsidRPr="0099059E">
        <w:rPr>
          <w:rFonts w:ascii="Microsoft JhengHei UI" w:eastAsia="Microsoft JhengHei UI" w:hAnsi="Microsoft JhengHei UI" w:hint="eastAsia"/>
        </w:rPr>
        <w:t>仔細聽</w:t>
      </w:r>
      <w:r w:rsidR="00076FC3" w:rsidRPr="0099059E">
        <w:rPr>
          <w:rFonts w:ascii="Microsoft JhengHei UI" w:eastAsia="Microsoft JhengHei UI" w:hAnsi="Microsoft JhengHei UI" w:hint="eastAsia"/>
        </w:rPr>
        <w:t>聽</w:t>
      </w:r>
      <w:r w:rsidR="00076FC3" w:rsidRPr="0099059E">
        <w:rPr>
          <w:rFonts w:ascii="Microsoft JhengHei UI" w:eastAsia="Microsoft JhengHei UI" w:hAnsi="Microsoft JhengHei UI"/>
        </w:rPr>
        <w:t>…</w:t>
      </w:r>
      <w:r w:rsidRPr="0099059E">
        <w:rPr>
          <w:rFonts w:ascii="Microsoft JhengHei UI" w:eastAsia="Microsoft JhengHei UI" w:hAnsi="Microsoft JhengHei UI" w:hint="eastAsia"/>
        </w:rPr>
        <w:t>聲音的高低音</w:t>
      </w:r>
      <w:r w:rsidR="00590136" w:rsidRPr="0099059E">
        <w:rPr>
          <w:rFonts w:ascii="微軟正黑體" w:eastAsia="微軟正黑體" w:hAnsi="微軟正黑體" w:hint="eastAsia"/>
        </w:rPr>
        <w:t>，</w:t>
      </w:r>
      <w:r w:rsidR="00590136" w:rsidRPr="0099059E">
        <w:rPr>
          <w:rFonts w:ascii="Microsoft JhengHei UI" w:eastAsia="Microsoft JhengHei UI" w:hAnsi="Microsoft JhengHei UI" w:hint="eastAsia"/>
        </w:rPr>
        <w:t>哪隻音調最高哪隻音調最低</w:t>
      </w:r>
      <w:r w:rsidR="00590136" w:rsidRPr="0099059E">
        <w:rPr>
          <w:rFonts w:ascii="微軟正黑體" w:eastAsia="微軟正黑體" w:hAnsi="微軟正黑體" w:hint="eastAsia"/>
        </w:rPr>
        <w:t>？</w:t>
      </w:r>
    </w:p>
    <w:p w14:paraId="7E0E73CB" w14:textId="0B7D2E3B" w:rsidR="0099059E" w:rsidRPr="0099059E" w:rsidRDefault="0099059E" w:rsidP="0099059E">
      <w:pPr>
        <w:pStyle w:val="a8"/>
        <w:numPr>
          <w:ilvl w:val="0"/>
          <w:numId w:val="3"/>
        </w:numPr>
        <w:snapToGrid w:val="0"/>
        <w:spacing w:line="240" w:lineRule="atLeast"/>
        <w:ind w:leftChars="0"/>
        <w:rPr>
          <w:rFonts w:ascii="微軟正黑體" w:eastAsia="微軟正黑體" w:hAnsi="微軟正黑體"/>
        </w:rPr>
      </w:pPr>
      <w:r w:rsidRPr="0099059E">
        <w:rPr>
          <w:rFonts w:ascii="微軟正黑體" w:eastAsia="微軟正黑體" w:hAnsi="微軟正黑體" w:hint="eastAsia"/>
        </w:rPr>
        <w:t>隊伍排好:</w:t>
      </w:r>
    </w:p>
    <w:p w14:paraId="588FD627" w14:textId="0ED2A42D" w:rsidR="00590136" w:rsidRPr="0099059E" w:rsidRDefault="00590136" w:rsidP="0099059E">
      <w:pPr>
        <w:pStyle w:val="a8"/>
        <w:snapToGrid w:val="0"/>
        <w:spacing w:line="240" w:lineRule="atLeast"/>
        <w:ind w:leftChars="0" w:left="360"/>
        <w:rPr>
          <w:rFonts w:ascii="微軟正黑體" w:eastAsia="微軟正黑體" w:hAnsi="微軟正黑體"/>
        </w:rPr>
      </w:pPr>
      <w:r w:rsidRPr="0099059E">
        <w:rPr>
          <w:rFonts w:ascii="微軟正黑體" w:eastAsia="微軟正黑體" w:hAnsi="微軟正黑體" w:hint="eastAsia"/>
        </w:rPr>
        <w:t>依照關主</w:t>
      </w:r>
      <w:r w:rsidR="00076FC3" w:rsidRPr="0099059E">
        <w:rPr>
          <w:rFonts w:ascii="微軟正黑體" w:eastAsia="微軟正黑體" w:hAnsi="微軟正黑體" w:hint="eastAsia"/>
        </w:rPr>
        <w:t>舉起的</w:t>
      </w:r>
      <w:r w:rsidRPr="0099059E">
        <w:rPr>
          <w:rFonts w:ascii="微軟正黑體" w:eastAsia="微軟正黑體" w:hAnsi="微軟正黑體" w:hint="eastAsia"/>
        </w:rPr>
        <w:t>背板</w:t>
      </w:r>
      <w:r w:rsidR="00076FC3" w:rsidRPr="0099059E">
        <w:rPr>
          <w:rFonts w:ascii="微軟正黑體" w:eastAsia="微軟正黑體" w:hAnsi="微軟正黑體" w:hint="eastAsia"/>
        </w:rPr>
        <w:t>，依照背板</w:t>
      </w:r>
      <w:r w:rsidR="00FC2E52">
        <w:rPr>
          <w:rFonts w:ascii="微軟正黑體" w:eastAsia="微軟正黑體" w:hAnsi="微軟正黑體" w:hint="eastAsia"/>
        </w:rPr>
        <w:t>高低音</w:t>
      </w:r>
      <w:r w:rsidR="00076FC3" w:rsidRPr="0099059E">
        <w:rPr>
          <w:rFonts w:ascii="微軟正黑體" w:eastAsia="微軟正黑體" w:hAnsi="微軟正黑體" w:hint="eastAsia"/>
        </w:rPr>
        <w:t>指示，</w:t>
      </w:r>
      <w:r w:rsidRPr="0099059E">
        <w:rPr>
          <w:rFonts w:ascii="微軟正黑體" w:eastAsia="微軟正黑體" w:hAnsi="微軟正黑體" w:hint="eastAsia"/>
        </w:rPr>
        <w:t>將不同高低音的</w:t>
      </w:r>
      <w:r w:rsidR="0099059E" w:rsidRPr="0099059E">
        <w:rPr>
          <w:rFonts w:ascii="微軟正黑體" w:eastAsia="微軟正黑體" w:hAnsi="微軟正黑體" w:hint="eastAsia"/>
        </w:rPr>
        <w:t>雞隻排序正確</w:t>
      </w:r>
    </w:p>
    <w:p w14:paraId="5AEA8FCA" w14:textId="77777777" w:rsidR="003D687A" w:rsidRDefault="003D687A" w:rsidP="008604B3">
      <w:pPr>
        <w:snapToGrid w:val="0"/>
        <w:spacing w:line="240" w:lineRule="atLeast"/>
        <w:rPr>
          <w:rFonts w:ascii="Microsoft JhengHei UI" w:eastAsia="Microsoft JhengHei UI" w:hAnsi="Microsoft JhengHei UI"/>
        </w:rPr>
      </w:pPr>
      <w:r w:rsidRPr="00D11ED3">
        <w:rPr>
          <w:rFonts w:ascii="微軟正黑體" w:eastAsia="微軟正黑體" w:hAnsi="微軟正黑體" w:hint="eastAsia"/>
          <w:b/>
          <w:shd w:val="pct15" w:color="auto" w:fill="FFFFFF"/>
        </w:rPr>
        <w:t>遊戲</w:t>
      </w:r>
      <w:r>
        <w:rPr>
          <w:rFonts w:ascii="微軟正黑體" w:eastAsia="微軟正黑體" w:hAnsi="微軟正黑體" w:hint="eastAsia"/>
          <w:b/>
          <w:shd w:val="pct15" w:color="auto" w:fill="FFFFFF"/>
        </w:rPr>
        <w:t>原理</w:t>
      </w:r>
      <w:r>
        <w:rPr>
          <w:rFonts w:ascii="Microsoft JhengHei UI" w:eastAsia="Microsoft JhengHei UI" w:hAnsi="Microsoft JhengHei UI" w:hint="eastAsia"/>
        </w:rPr>
        <w:t>：</w:t>
      </w:r>
    </w:p>
    <w:p w14:paraId="5702B616" w14:textId="3D528A3F" w:rsidR="00572BBE" w:rsidRDefault="00B1581D" w:rsidP="008604B3">
      <w:pPr>
        <w:snapToGrid w:val="0"/>
        <w:spacing w:line="240" w:lineRule="atLeast"/>
        <w:rPr>
          <w:rFonts w:ascii="微軟正黑體" w:eastAsia="微軟正黑體" w:hAnsi="微軟正黑體"/>
        </w:rPr>
      </w:pPr>
      <w:r w:rsidRPr="00590136">
        <w:rPr>
          <w:rFonts w:ascii="微軟正黑體" w:eastAsia="微軟正黑體" w:hAnsi="微軟正黑體" w:hint="eastAsia"/>
          <w:shd w:val="clear" w:color="auto" w:fill="FFF2CC" w:themeFill="accent4" w:themeFillTint="33"/>
        </w:rPr>
        <w:t>口中有笛按有風</w:t>
      </w:r>
      <w:r w:rsidR="0017758B">
        <w:rPr>
          <w:rFonts w:ascii="微軟正黑體" w:eastAsia="微軟正黑體" w:hAnsi="微軟正黑體"/>
        </w:rPr>
        <w:t>:</w:t>
      </w:r>
      <w:r w:rsidR="0017758B">
        <w:rPr>
          <w:rFonts w:ascii="微軟正黑體" w:eastAsia="微軟正黑體" w:hAnsi="微軟正黑體" w:hint="eastAsia"/>
        </w:rPr>
        <w:t>利用雞的腹部按壓產生氣,震動喉嚨的橫圈</w:t>
      </w:r>
      <w:r w:rsidR="00076FC3">
        <w:rPr>
          <w:rFonts w:ascii="微軟正黑體" w:eastAsia="微軟正黑體" w:hAnsi="微軟正黑體" w:hint="eastAsia"/>
        </w:rPr>
        <w:t>再</w:t>
      </w:r>
      <w:r w:rsidR="0017758B">
        <w:rPr>
          <w:rFonts w:ascii="微軟正黑體" w:eastAsia="微軟正黑體" w:hAnsi="微軟正黑體" w:hint="eastAsia"/>
        </w:rPr>
        <w:t>從嘴巴的直笛發出聲音</w:t>
      </w:r>
    </w:p>
    <w:p w14:paraId="4697E382" w14:textId="3024270D" w:rsidR="00572BBE" w:rsidRDefault="00572BBE" w:rsidP="008604B3">
      <w:pPr>
        <w:snapToGrid w:val="0"/>
        <w:spacing w:line="240" w:lineRule="atLeast"/>
        <w:rPr>
          <w:rFonts w:ascii="微軟正黑體" w:eastAsia="微軟正黑體" w:hAnsi="微軟正黑體"/>
        </w:rPr>
      </w:pPr>
      <w:r w:rsidRPr="00590136">
        <w:rPr>
          <w:rFonts w:ascii="微軟正黑體" w:eastAsia="微軟正黑體" w:hAnsi="微軟正黑體" w:hint="eastAsia"/>
          <w:shd w:val="clear" w:color="auto" w:fill="FFE599" w:themeFill="accent4" w:themeFillTint="66"/>
        </w:rPr>
        <w:t>長短高低各不同</w:t>
      </w:r>
      <w:r w:rsidRPr="003D687A">
        <w:rPr>
          <w:rFonts w:ascii="微軟正黑體" w:eastAsia="微軟正黑體" w:hAnsi="微軟正黑體" w:hint="eastAsia"/>
        </w:rPr>
        <w:t>：</w:t>
      </w:r>
      <w:r w:rsidR="0017758B">
        <w:rPr>
          <w:rFonts w:ascii="微軟正黑體" w:eastAsia="微軟正黑體" w:hAnsi="微軟正黑體" w:hint="eastAsia"/>
        </w:rPr>
        <w:t>直笛的空氣柱長短會</w:t>
      </w:r>
      <w:r w:rsidR="000C1949">
        <w:rPr>
          <w:rFonts w:ascii="微軟正黑體" w:eastAsia="微軟正黑體" w:hAnsi="微軟正黑體" w:hint="eastAsia"/>
        </w:rPr>
        <w:t>決定音調高低</w:t>
      </w:r>
    </w:p>
    <w:p w14:paraId="2083F5F5" w14:textId="05288252" w:rsidR="003D687A" w:rsidRDefault="00572BBE" w:rsidP="008604B3">
      <w:pPr>
        <w:snapToGrid w:val="0"/>
        <w:spacing w:line="240" w:lineRule="atLeast"/>
        <w:rPr>
          <w:rFonts w:ascii="微軟正黑體" w:eastAsia="微軟正黑體" w:hAnsi="微軟正黑體"/>
        </w:rPr>
      </w:pPr>
      <w:r w:rsidRPr="00590136">
        <w:rPr>
          <w:rFonts w:ascii="微軟正黑體" w:eastAsia="微軟正黑體" w:hAnsi="微軟正黑體" w:hint="eastAsia"/>
          <w:shd w:val="clear" w:color="auto" w:fill="FFD966" w:themeFill="accent4" w:themeFillTint="99"/>
        </w:rPr>
        <w:t>不識音調真面目</w:t>
      </w:r>
      <w:r>
        <w:rPr>
          <w:rFonts w:ascii="微軟正黑體" w:eastAsia="微軟正黑體" w:hAnsi="微軟正黑體" w:hint="eastAsia"/>
        </w:rPr>
        <w:t>:</w:t>
      </w:r>
      <w:r w:rsidR="000C1949">
        <w:rPr>
          <w:rFonts w:ascii="微軟正黑體" w:eastAsia="微軟正黑體" w:hAnsi="微軟正黑體" w:hint="eastAsia"/>
        </w:rPr>
        <w:t>空氣柱越長,</w:t>
      </w:r>
      <w:r w:rsidR="00590136">
        <w:rPr>
          <w:rFonts w:ascii="微軟正黑體" w:eastAsia="微軟正黑體" w:hAnsi="微軟正黑體" w:hint="eastAsia"/>
        </w:rPr>
        <w:t>音</w:t>
      </w:r>
      <w:r w:rsidR="000C1949">
        <w:rPr>
          <w:rFonts w:ascii="微軟正黑體" w:eastAsia="微軟正黑體" w:hAnsi="微軟正黑體" w:hint="eastAsia"/>
        </w:rPr>
        <w:t>調</w:t>
      </w:r>
      <w:r w:rsidR="00590136">
        <w:rPr>
          <w:rFonts w:ascii="微軟正黑體" w:eastAsia="微軟正黑體" w:hAnsi="微軟正黑體" w:hint="eastAsia"/>
        </w:rPr>
        <w:t>越</w:t>
      </w:r>
      <w:r w:rsidR="000C1949">
        <w:rPr>
          <w:rFonts w:ascii="微軟正黑體" w:eastAsia="微軟正黑體" w:hAnsi="微軟正黑體" w:hint="eastAsia"/>
        </w:rPr>
        <w:t>低</w:t>
      </w:r>
      <w:r w:rsidR="00590136">
        <w:rPr>
          <w:rFonts w:ascii="微軟正黑體" w:eastAsia="微軟正黑體" w:hAnsi="微軟正黑體" w:hint="eastAsia"/>
        </w:rPr>
        <w:t>；空氣柱越短,音調越高。</w:t>
      </w:r>
    </w:p>
    <w:p w14:paraId="61F5F655" w14:textId="136893BE" w:rsidR="00572BBE" w:rsidRPr="00A21A7E" w:rsidRDefault="00572BBE" w:rsidP="008604B3">
      <w:pPr>
        <w:snapToGrid w:val="0"/>
        <w:spacing w:line="240" w:lineRule="atLeast"/>
        <w:rPr>
          <w:rFonts w:ascii="微軟正黑體" w:eastAsia="微軟正黑體" w:hAnsi="微軟正黑體"/>
        </w:rPr>
      </w:pPr>
      <w:r w:rsidRPr="00590136">
        <w:rPr>
          <w:rFonts w:ascii="微軟正黑體" w:eastAsia="微軟正黑體" w:hAnsi="微軟正黑體" w:hint="eastAsia"/>
          <w:shd w:val="clear" w:color="auto" w:fill="BF8F00" w:themeFill="accent4" w:themeFillShade="BF"/>
        </w:rPr>
        <w:t>只緣沒到台雞店中</w:t>
      </w:r>
      <w:r w:rsidR="00590136">
        <w:rPr>
          <w:rFonts w:ascii="新細明體" w:eastAsia="新細明體" w:hAnsi="新細明體" w:hint="eastAsia"/>
        </w:rPr>
        <w:t>：</w:t>
      </w:r>
      <w:r w:rsidR="006D61ED" w:rsidRPr="00A21A7E">
        <w:rPr>
          <w:rFonts w:ascii="微軟正黑體" w:eastAsia="微軟正黑體" w:hAnsi="微軟正黑體" w:hint="eastAsia"/>
        </w:rPr>
        <w:t>能聽出聲音高低，</w:t>
      </w:r>
      <w:r w:rsidR="00FC2E52" w:rsidRPr="00A21A7E">
        <w:rPr>
          <w:rFonts w:ascii="微軟正黑體" w:eastAsia="微軟正黑體" w:hAnsi="微軟正黑體" w:hint="eastAsia"/>
        </w:rPr>
        <w:t>依照雞隻所發出高低音排列好即是闖關成功。</w:t>
      </w:r>
    </w:p>
    <w:p w14:paraId="47B8D003" w14:textId="77777777" w:rsidR="00943ED8" w:rsidRDefault="00943ED8" w:rsidP="004634A8">
      <w:pPr>
        <w:snapToGrid w:val="0"/>
        <w:spacing w:line="24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緣由</w:t>
      </w:r>
      <w:r>
        <w:rPr>
          <w:rFonts w:ascii="新細明體" w:eastAsia="新細明體" w:hAnsi="新細明體" w:hint="eastAsia"/>
        </w:rPr>
        <w:t>：</w:t>
      </w:r>
    </w:p>
    <w:p w14:paraId="41A6A99E" w14:textId="4F5A85D9" w:rsidR="00943ED8" w:rsidRPr="00943ED8" w:rsidRDefault="00943ED8" w:rsidP="00943ED8">
      <w:pPr>
        <w:pStyle w:val="a8"/>
        <w:numPr>
          <w:ilvl w:val="0"/>
          <w:numId w:val="4"/>
        </w:numPr>
        <w:tabs>
          <w:tab w:val="left" w:pos="3402"/>
        </w:tabs>
        <w:snapToGrid w:val="0"/>
        <w:spacing w:line="240" w:lineRule="atLeast"/>
        <w:ind w:leftChars="0"/>
        <w:rPr>
          <w:rFonts w:ascii="微軟正黑體" w:eastAsia="微軟正黑體" w:hAnsi="微軟正黑體"/>
        </w:rPr>
      </w:pPr>
      <w:r w:rsidRPr="00A21A7E">
        <w:drawing>
          <wp:anchor distT="0" distB="0" distL="114300" distR="114300" simplePos="0" relativeHeight="251664384" behindDoc="0" locked="0" layoutInCell="1" allowOverlap="1" wp14:anchorId="137B5F51" wp14:editId="7FB812A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717450" cy="194310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A7E" w:rsidRPr="00943ED8">
        <w:rPr>
          <w:rFonts w:ascii="微軟正黑體" w:eastAsia="微軟正黑體" w:hAnsi="微軟正黑體" w:hint="eastAsia"/>
        </w:rPr>
        <w:t>配合五年級自然科聲音的課程設計闖關遊戲，在尖叫雞的嘴巴塞入直笛，利用按壓尖叫雞的肚子產生震動的氣體</w:t>
      </w:r>
      <w:r w:rsidRPr="00943ED8">
        <w:rPr>
          <w:rFonts w:ascii="微軟正黑體" w:eastAsia="微軟正黑體" w:hAnsi="微軟正黑體" w:hint="eastAsia"/>
        </w:rPr>
        <w:t>。</w:t>
      </w:r>
    </w:p>
    <w:p w14:paraId="3479E5C4" w14:textId="54225912" w:rsidR="00B56A6C" w:rsidRDefault="00943ED8" w:rsidP="00943ED8">
      <w:pPr>
        <w:pStyle w:val="a8"/>
        <w:numPr>
          <w:ilvl w:val="0"/>
          <w:numId w:val="4"/>
        </w:numPr>
        <w:tabs>
          <w:tab w:val="left" w:pos="3402"/>
        </w:tabs>
        <w:snapToGrid w:val="0"/>
        <w:spacing w:line="240" w:lineRule="atLeast"/>
        <w:ind w:leftChars="0"/>
        <w:rPr>
          <w:rStyle w:val="uv3um"/>
          <w:rFonts w:ascii="微軟正黑體" w:eastAsia="微軟正黑體" w:hAnsi="微軟正黑體" w:cs="Arial"/>
          <w:color w:val="001D35"/>
          <w:shd w:val="clear" w:color="auto" w:fill="FFFFFF"/>
        </w:rPr>
      </w:pPr>
      <w:r w:rsidRPr="00943ED8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BFD8FC" wp14:editId="0D76B800">
                <wp:simplePos x="0" y="0"/>
                <wp:positionH relativeFrom="column">
                  <wp:posOffset>123190</wp:posOffset>
                </wp:positionH>
                <wp:positionV relativeFrom="paragraph">
                  <wp:posOffset>1074420</wp:posOffset>
                </wp:positionV>
                <wp:extent cx="2360930" cy="624840"/>
                <wp:effectExtent l="0" t="0" r="17780" b="2286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05E7F" w14:textId="4F8E38EB" w:rsidR="00943ED8" w:rsidRPr="00943ED8" w:rsidRDefault="00943ED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43ED8">
                              <w:rPr>
                                <w:rFonts w:ascii="標楷體" w:eastAsia="標楷體" w:hAnsi="標楷體" w:hint="eastAsia"/>
                              </w:rPr>
                              <w:t>音調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低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FD8F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7pt;margin-top:84.6pt;width:185.9pt;height:49.2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">
                <v:textbox style="layout-flow:vertical-ideographic;mso-fit-shape-to-text:t">
                  <w:txbxContent>
                    <w:p w14:paraId="1ED05E7F" w14:textId="4F8E38EB" w:rsidR="00943ED8" w:rsidRPr="00943ED8" w:rsidRDefault="00943ED8">
                      <w:pPr>
                        <w:rPr>
                          <w:rFonts w:ascii="標楷體" w:eastAsia="標楷體" w:hAnsi="標楷體"/>
                        </w:rPr>
                      </w:pPr>
                      <w:r w:rsidRPr="00943ED8">
                        <w:rPr>
                          <w:rFonts w:ascii="標楷體" w:eastAsia="標楷體" w:hAnsi="標楷體" w:hint="eastAsia"/>
                        </w:rPr>
                        <w:t>音調</w:t>
                      </w:r>
                      <w:r>
                        <w:rPr>
                          <w:rFonts w:ascii="標楷體" w:eastAsia="標楷體" w:hAnsi="標楷體" w:hint="eastAsia"/>
                        </w:rPr>
                        <w:t>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3ED8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0B75EBF" wp14:editId="2F85046B">
                <wp:simplePos x="0" y="0"/>
                <wp:positionH relativeFrom="column">
                  <wp:posOffset>603250</wp:posOffset>
                </wp:positionH>
                <wp:positionV relativeFrom="paragraph">
                  <wp:posOffset>1074420</wp:posOffset>
                </wp:positionV>
                <wp:extent cx="2360930" cy="624840"/>
                <wp:effectExtent l="0" t="0" r="17780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368EA" w14:textId="12D924E3" w:rsidR="00943ED8" w:rsidRPr="00943ED8" w:rsidRDefault="00943ED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43ED8">
                              <w:rPr>
                                <w:rFonts w:ascii="標楷體" w:eastAsia="標楷體" w:hAnsi="標楷體" w:hint="eastAsia"/>
                              </w:rPr>
                              <w:t>音調高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75EBF" id="_x0000_s1027" type="#_x0000_t202" style="position:absolute;left:0;text-align:left;margin-left:47.5pt;margin-top:84.6pt;width:185.9pt;height:49.2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">
                <v:textbox style="layout-flow:vertical-ideographic;mso-fit-shape-to-text:t">
                  <w:txbxContent>
                    <w:p w14:paraId="73F368EA" w14:textId="12D924E3" w:rsidR="00943ED8" w:rsidRPr="00943ED8" w:rsidRDefault="00943ED8">
                      <w:pPr>
                        <w:rPr>
                          <w:rFonts w:ascii="標楷體" w:eastAsia="標楷體" w:hAnsi="標楷體"/>
                        </w:rPr>
                      </w:pPr>
                      <w:r w:rsidRPr="00943ED8">
                        <w:rPr>
                          <w:rFonts w:ascii="標楷體" w:eastAsia="標楷體" w:hAnsi="標楷體" w:hint="eastAsia"/>
                        </w:rPr>
                        <w:t>音調高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1A7E" w:rsidRPr="00943ED8">
        <w:rPr>
          <w:rFonts w:ascii="微軟正黑體" w:eastAsia="微軟正黑體" w:hAnsi="微軟正黑體" w:hint="eastAsia"/>
        </w:rPr>
        <w:t>雞隻口中直笛的</w:t>
      </w:r>
      <w:r w:rsidR="00B56A6C" w:rsidRPr="00943ED8">
        <w:rPr>
          <w:rFonts w:ascii="微軟正黑體" w:eastAsia="微軟正黑體" w:hAnsi="微軟正黑體" w:cs="Arial"/>
          <w:color w:val="001D35"/>
          <w:shd w:val="clear" w:color="auto" w:fill="FFFFFF"/>
        </w:rPr>
        <w:t>空氣柱的長度決定了振動的空氣產生的聲波的頻率。</w:t>
      </w:r>
      <w:r w:rsidR="00B56A6C" w:rsidRPr="00943ED8">
        <w:rPr>
          <w:rStyle w:val="hzn33d"/>
          <w:rFonts w:ascii="微軟正黑體" w:eastAsia="微軟正黑體" w:hAnsi="微軟正黑體" w:cs="Arial"/>
          <w:b/>
          <w:bCs/>
          <w:color w:val="C00000"/>
          <w:shd w:val="clear" w:color="auto" w:fill="FFFFFF"/>
        </w:rPr>
        <w:t>空氣柱越長，聲音越低；空氣柱越短，聲音越高</w:t>
      </w:r>
      <w:r w:rsidR="00B56A6C" w:rsidRPr="00943ED8">
        <w:rPr>
          <w:rStyle w:val="hzn33d"/>
          <w:rFonts w:ascii="微軟正黑體" w:eastAsia="微軟正黑體" w:hAnsi="微軟正黑體" w:cs="Arial"/>
          <w:color w:val="C00000"/>
          <w:shd w:val="clear" w:color="auto" w:fill="FFFFFF"/>
        </w:rPr>
        <w:t>。</w:t>
      </w:r>
      <w:r w:rsidR="00B56A6C" w:rsidRPr="00943ED8">
        <w:rPr>
          <w:rStyle w:val="hzn33d"/>
          <w:rFonts w:ascii="微軟正黑體" w:eastAsia="微軟正黑體" w:hAnsi="微軟正黑體" w:cs="Arial"/>
          <w:color w:val="001D35"/>
          <w:shd w:val="clear" w:color="auto" w:fill="FFFFFF"/>
        </w:rPr>
        <w:t> 這是因為空氣柱的長度決定了聲波的波長和頻率，空氣柱越長，聲波的波長也越長，頻率越低，因此音調較低；</w:t>
      </w:r>
      <w:r w:rsidR="00B56A6C" w:rsidRPr="00943ED8">
        <w:rPr>
          <w:rFonts w:ascii="微軟正黑體" w:eastAsia="微軟正黑體" w:hAnsi="微軟正黑體" w:cs="Arial"/>
          <w:color w:val="001D35"/>
          <w:shd w:val="clear" w:color="auto" w:fill="FFFFFF"/>
        </w:rPr>
        <w:t>反之，空氣柱越短，聲波的波長越短，頻率越高，音調就越高。</w:t>
      </w:r>
      <w:r w:rsidR="00B56A6C" w:rsidRPr="00943ED8">
        <w:rPr>
          <w:rStyle w:val="uv3um"/>
          <w:rFonts w:ascii="微軟正黑體" w:eastAsia="微軟正黑體" w:hAnsi="微軟正黑體" w:cs="Arial"/>
          <w:color w:val="001D35"/>
          <w:shd w:val="clear" w:color="auto" w:fill="FFFFFF"/>
        </w:rPr>
        <w:t> </w:t>
      </w:r>
    </w:p>
    <w:p w14:paraId="3DCB669C" w14:textId="1E2A73ED" w:rsidR="00943ED8" w:rsidRPr="00943ED8" w:rsidRDefault="00943ED8" w:rsidP="00943ED8">
      <w:pPr>
        <w:pStyle w:val="a8"/>
        <w:numPr>
          <w:ilvl w:val="0"/>
          <w:numId w:val="4"/>
        </w:numPr>
        <w:snapToGrid w:val="0"/>
        <w:spacing w:line="240" w:lineRule="atLeast"/>
        <w:ind w:leftChars="0"/>
        <w:rPr>
          <w:rFonts w:ascii="微軟正黑體" w:eastAsia="微軟正黑體" w:hAnsi="微軟正黑體" w:cs="Arial"/>
          <w:b/>
          <w:bCs/>
          <w:color w:val="C00000"/>
          <w:shd w:val="clear" w:color="auto" w:fill="FFFFFF"/>
        </w:rPr>
      </w:pPr>
      <w:r>
        <w:rPr>
          <w:rFonts w:ascii="微軟正黑體" w:eastAsia="微軟正黑體" w:hAnsi="微軟正黑體" w:hint="eastAsia"/>
        </w:rPr>
        <w:t>以直笛來說，</w:t>
      </w:r>
      <w:r w:rsidRPr="00943ED8">
        <w:rPr>
          <w:rFonts w:ascii="微軟正黑體" w:eastAsia="微軟正黑體" w:hAnsi="微軟正黑體" w:hint="eastAsia"/>
        </w:rPr>
        <w:t>吹奏直笛時，</w:t>
      </w:r>
      <w:r w:rsidRPr="00943ED8">
        <w:rPr>
          <w:rFonts w:ascii="微軟正黑體" w:eastAsia="微軟正黑體" w:hAnsi="微軟正黑體" w:hint="eastAsia"/>
          <w:b/>
          <w:bCs/>
          <w:color w:val="C00000"/>
        </w:rPr>
        <w:t>按住的笛孔越少，空氣柱越短，聲音越高；按住的笛孔越多，空氣柱越長，聲音越低。</w:t>
      </w:r>
    </w:p>
    <w:p w14:paraId="4ADD1029" w14:textId="57ABF4FF" w:rsidR="00076FC3" w:rsidRPr="00BB01AA" w:rsidRDefault="00943ED8" w:rsidP="008604B3">
      <w:pPr>
        <w:pStyle w:val="a8"/>
        <w:numPr>
          <w:ilvl w:val="0"/>
          <w:numId w:val="4"/>
        </w:numPr>
        <w:tabs>
          <w:tab w:val="left" w:pos="3402"/>
        </w:tabs>
        <w:adjustRightInd w:val="0"/>
        <w:snapToGrid w:val="0"/>
        <w:spacing w:line="240" w:lineRule="atLeast"/>
        <w:ind w:leftChars="0"/>
        <w:rPr>
          <w:rFonts w:ascii="微軟正黑體" w:eastAsia="微軟正黑體" w:hAnsi="微軟正黑體"/>
        </w:rPr>
      </w:pPr>
      <w:r w:rsidRPr="00BB01AA">
        <w:rPr>
          <w:rFonts w:ascii="微軟正黑體" w:eastAsia="微軟正黑體" w:hAnsi="微軟正黑體" w:hint="eastAsia"/>
        </w:rPr>
        <w:t>不用人口吹奏產生聲音，</w:t>
      </w:r>
      <w:r w:rsidR="00E437FE" w:rsidRPr="00BB01AA">
        <w:rPr>
          <w:rFonts w:ascii="微軟正黑體" w:eastAsia="微軟正黑體" w:hAnsi="微軟正黑體" w:hint="eastAsia"/>
        </w:rPr>
        <w:t>避免口水汙染且因不同人吹奏變因多，利用大小一致的塑膠雞隻</w:t>
      </w:r>
      <w:r w:rsidR="00FB6A30">
        <w:rPr>
          <w:rFonts w:ascii="微軟正黑體" w:eastAsia="微軟正黑體" w:hAnsi="微軟正黑體" w:hint="eastAsia"/>
        </w:rPr>
        <w:t>變</w:t>
      </w:r>
      <w:r w:rsidR="00E437FE" w:rsidRPr="00BB01AA">
        <w:rPr>
          <w:rFonts w:ascii="微軟正黑體" w:eastAsia="微軟正黑體" w:hAnsi="微軟正黑體" w:hint="eastAsia"/>
        </w:rPr>
        <w:t>因單純且配合台積電在高雄設廠，故有「</w:t>
      </w:r>
      <w:r w:rsidR="00E437FE" w:rsidRPr="00BB01AA">
        <w:rPr>
          <w:rFonts w:ascii="微軟正黑體" w:eastAsia="微軟正黑體" w:hAnsi="微軟正黑體" w:hint="eastAsia"/>
        </w:rPr>
        <w:t>台積電</w:t>
      </w:r>
      <w:r w:rsidR="00E437FE" w:rsidRPr="00BB01AA">
        <w:rPr>
          <w:rFonts w:ascii="微軟正黑體" w:eastAsia="微軟正黑體" w:hAnsi="微軟正黑體" w:hint="eastAsia"/>
        </w:rPr>
        <w:t>文府廠」產生。</w:t>
      </w:r>
    </w:p>
    <w:sectPr w:rsidR="00076FC3" w:rsidRPr="00BB01AA" w:rsidSect="00983EA6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BEFD" w14:textId="77777777" w:rsidR="00853AB1" w:rsidRDefault="00853AB1" w:rsidP="00D916BD">
      <w:r>
        <w:separator/>
      </w:r>
    </w:p>
  </w:endnote>
  <w:endnote w:type="continuationSeparator" w:id="0">
    <w:p w14:paraId="6F57590F" w14:textId="77777777" w:rsidR="00853AB1" w:rsidRDefault="00853AB1" w:rsidP="00D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EC61F" w14:textId="77777777" w:rsidR="00853AB1" w:rsidRDefault="00853AB1" w:rsidP="00D916BD">
      <w:r>
        <w:separator/>
      </w:r>
    </w:p>
  </w:footnote>
  <w:footnote w:type="continuationSeparator" w:id="0">
    <w:p w14:paraId="5C00704D" w14:textId="77777777" w:rsidR="00853AB1" w:rsidRDefault="00853AB1" w:rsidP="00D9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392D"/>
    <w:multiLevelType w:val="hybridMultilevel"/>
    <w:tmpl w:val="407E9614"/>
    <w:lvl w:ilvl="0" w:tplc="EBDCF3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9E6041"/>
    <w:multiLevelType w:val="hybridMultilevel"/>
    <w:tmpl w:val="1FCA0F9C"/>
    <w:lvl w:ilvl="0" w:tplc="3544B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1553D5"/>
    <w:multiLevelType w:val="hybridMultilevel"/>
    <w:tmpl w:val="F8C65B7E"/>
    <w:lvl w:ilvl="0" w:tplc="2EC6CF6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622A3C"/>
    <w:multiLevelType w:val="hybridMultilevel"/>
    <w:tmpl w:val="1FCA0F9C"/>
    <w:lvl w:ilvl="0" w:tplc="3544B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20F"/>
    <w:rsid w:val="000441D5"/>
    <w:rsid w:val="00047AF3"/>
    <w:rsid w:val="00050508"/>
    <w:rsid w:val="000523DD"/>
    <w:rsid w:val="00072DD1"/>
    <w:rsid w:val="00076FC3"/>
    <w:rsid w:val="0008179A"/>
    <w:rsid w:val="000B304B"/>
    <w:rsid w:val="000C1724"/>
    <w:rsid w:val="000C1949"/>
    <w:rsid w:val="000F6CB2"/>
    <w:rsid w:val="00162C4F"/>
    <w:rsid w:val="0017758B"/>
    <w:rsid w:val="00181FBE"/>
    <w:rsid w:val="00195418"/>
    <w:rsid w:val="00216CF9"/>
    <w:rsid w:val="002B333B"/>
    <w:rsid w:val="002B5B70"/>
    <w:rsid w:val="003252B2"/>
    <w:rsid w:val="00350F1E"/>
    <w:rsid w:val="00365CA9"/>
    <w:rsid w:val="003A5834"/>
    <w:rsid w:val="003A6802"/>
    <w:rsid w:val="003D687A"/>
    <w:rsid w:val="00457C26"/>
    <w:rsid w:val="004634A8"/>
    <w:rsid w:val="004B1B56"/>
    <w:rsid w:val="004C3A82"/>
    <w:rsid w:val="0053237F"/>
    <w:rsid w:val="00534AD1"/>
    <w:rsid w:val="005367A1"/>
    <w:rsid w:val="00572BBE"/>
    <w:rsid w:val="00590136"/>
    <w:rsid w:val="005A7B4C"/>
    <w:rsid w:val="005B17C5"/>
    <w:rsid w:val="005D120F"/>
    <w:rsid w:val="006143EE"/>
    <w:rsid w:val="00650635"/>
    <w:rsid w:val="006D61ED"/>
    <w:rsid w:val="006F7B26"/>
    <w:rsid w:val="00760FA0"/>
    <w:rsid w:val="008523D9"/>
    <w:rsid w:val="00853AB1"/>
    <w:rsid w:val="008604B3"/>
    <w:rsid w:val="00883B98"/>
    <w:rsid w:val="00884120"/>
    <w:rsid w:val="008A048C"/>
    <w:rsid w:val="008D2EDD"/>
    <w:rsid w:val="008D3C92"/>
    <w:rsid w:val="00904D64"/>
    <w:rsid w:val="0093118E"/>
    <w:rsid w:val="00943ED8"/>
    <w:rsid w:val="00950507"/>
    <w:rsid w:val="00983EA6"/>
    <w:rsid w:val="0099059E"/>
    <w:rsid w:val="00A113B3"/>
    <w:rsid w:val="00A21A7E"/>
    <w:rsid w:val="00A4293C"/>
    <w:rsid w:val="00A863D9"/>
    <w:rsid w:val="00AB125C"/>
    <w:rsid w:val="00B06FCC"/>
    <w:rsid w:val="00B1581D"/>
    <w:rsid w:val="00B258A6"/>
    <w:rsid w:val="00B40B49"/>
    <w:rsid w:val="00B56A6C"/>
    <w:rsid w:val="00B6029B"/>
    <w:rsid w:val="00B6262C"/>
    <w:rsid w:val="00BB01AA"/>
    <w:rsid w:val="00BB16E4"/>
    <w:rsid w:val="00C14A3C"/>
    <w:rsid w:val="00C76F3A"/>
    <w:rsid w:val="00CC48C3"/>
    <w:rsid w:val="00CD13BD"/>
    <w:rsid w:val="00D11ED3"/>
    <w:rsid w:val="00D168F2"/>
    <w:rsid w:val="00D916BD"/>
    <w:rsid w:val="00E02F97"/>
    <w:rsid w:val="00E437FE"/>
    <w:rsid w:val="00E54442"/>
    <w:rsid w:val="00F13506"/>
    <w:rsid w:val="00F31B9E"/>
    <w:rsid w:val="00FB6A30"/>
    <w:rsid w:val="00FC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C292B"/>
  <w15:chartTrackingRefBased/>
  <w15:docId w15:val="{70694194-A423-4D32-ABD9-00EC24EE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16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1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16BD"/>
    <w:rPr>
      <w:sz w:val="20"/>
      <w:szCs w:val="20"/>
    </w:rPr>
  </w:style>
  <w:style w:type="table" w:styleId="a7">
    <w:name w:val="Table Grid"/>
    <w:basedOn w:val="a1"/>
    <w:uiPriority w:val="39"/>
    <w:rsid w:val="004B1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50635"/>
    <w:pPr>
      <w:ind w:leftChars="200" w:left="480"/>
    </w:pPr>
  </w:style>
  <w:style w:type="character" w:customStyle="1" w:styleId="uv3um">
    <w:name w:val="uv3um"/>
    <w:basedOn w:val="a0"/>
    <w:rsid w:val="00B56A6C"/>
  </w:style>
  <w:style w:type="character" w:customStyle="1" w:styleId="hzn33d">
    <w:name w:val="hzn33d"/>
    <w:basedOn w:val="a0"/>
    <w:rsid w:val="00B5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2023-09-21T03:45:00Z</cp:lastPrinted>
  <dcterms:created xsi:type="dcterms:W3CDTF">2025-09-10T11:39:00Z</dcterms:created>
  <dcterms:modified xsi:type="dcterms:W3CDTF">2025-09-16T03:52:00Z</dcterms:modified>
</cp:coreProperties>
</file>