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3C7CF" w14:textId="078FAAB6" w:rsidR="00BD7F74" w:rsidRPr="00BD7F74" w:rsidRDefault="00546B7C" w:rsidP="00621D35">
      <w:pPr>
        <w:spacing w:after="0" w:line="360" w:lineRule="auto"/>
        <w:jc w:val="center"/>
        <w:rPr>
          <w:rFonts w:ascii="Times New Roman" w:eastAsia="標楷體" w:hAnsi="Times New Roman"/>
          <w:sz w:val="40"/>
          <w:szCs w:val="40"/>
        </w:rPr>
      </w:pPr>
      <w:r>
        <w:rPr>
          <w:rFonts w:ascii="Times New Roman" w:eastAsia="標楷體" w:hAnsi="Times New Roman" w:hint="eastAsia"/>
          <w:sz w:val="40"/>
          <w:szCs w:val="40"/>
        </w:rPr>
        <w:t>解密黑</w:t>
      </w:r>
      <w:r w:rsidR="0083335D">
        <w:rPr>
          <w:rFonts w:ascii="Times New Roman" w:eastAsia="標楷體" w:hAnsi="Times New Roman" w:hint="eastAsia"/>
          <w:sz w:val="40"/>
          <w:szCs w:val="40"/>
        </w:rPr>
        <w:t>與</w:t>
      </w:r>
      <w:r>
        <w:rPr>
          <w:rFonts w:ascii="Times New Roman" w:eastAsia="標楷體" w:hAnsi="Times New Roman" w:hint="eastAsia"/>
          <w:sz w:val="40"/>
          <w:szCs w:val="40"/>
        </w:rPr>
        <w:t>白</w:t>
      </w:r>
      <w:r w:rsidR="00717DCE" w:rsidRPr="00717DCE">
        <w:rPr>
          <w:rFonts w:ascii="Times New Roman" w:eastAsia="標楷體" w:hAnsi="Times New Roman" w:hint="eastAsia"/>
          <w:sz w:val="40"/>
          <w:szCs w:val="40"/>
        </w:rPr>
        <w:t>—</w:t>
      </w:r>
      <w:r>
        <w:rPr>
          <w:rFonts w:ascii="Times New Roman" w:eastAsia="標楷體" w:hAnsi="Times New Roman" w:hint="eastAsia"/>
          <w:sz w:val="40"/>
          <w:szCs w:val="40"/>
        </w:rPr>
        <w:t>電腦的祕密語言</w:t>
      </w:r>
    </w:p>
    <w:p w14:paraId="0AB64A0B" w14:textId="0854FD94" w:rsidR="00621D35" w:rsidRPr="00621D35" w:rsidRDefault="00621D35" w:rsidP="00621D35">
      <w:pPr>
        <w:spacing w:after="0" w:line="360" w:lineRule="auto"/>
        <w:jc w:val="right"/>
        <w:rPr>
          <w:rFonts w:ascii="Times New Roman" w:eastAsia="標楷體" w:hAnsi="Times New Roman"/>
        </w:rPr>
      </w:pPr>
      <w:r w:rsidRPr="00621D35">
        <w:rPr>
          <w:rFonts w:ascii="Times New Roman" w:eastAsia="標楷體" w:hAnsi="Times New Roman" w:hint="eastAsia"/>
        </w:rPr>
        <w:t>校名：岡山區岡山國小</w:t>
      </w:r>
    </w:p>
    <w:p w14:paraId="2F9A6A7C" w14:textId="6242C2A0" w:rsidR="00621D35" w:rsidRPr="00621D35" w:rsidRDefault="00621D35" w:rsidP="00621D35">
      <w:pPr>
        <w:spacing w:after="0" w:line="360" w:lineRule="auto"/>
        <w:jc w:val="right"/>
        <w:rPr>
          <w:rFonts w:ascii="Times New Roman" w:eastAsia="標楷體" w:hAnsi="Times New Roman"/>
        </w:rPr>
      </w:pPr>
      <w:r w:rsidRPr="00621D35">
        <w:rPr>
          <w:rFonts w:ascii="Times New Roman" w:eastAsia="標楷體" w:hAnsi="Times New Roman" w:hint="eastAsia"/>
        </w:rPr>
        <w:t>指導老師：楊修瑀、孔慧鈴</w:t>
      </w:r>
      <w:r w:rsidR="003439C0">
        <w:rPr>
          <w:rFonts w:ascii="Times New Roman" w:eastAsia="標楷體" w:hAnsi="Times New Roman" w:hint="eastAsia"/>
        </w:rPr>
        <w:t>、黃子庭</w:t>
      </w:r>
    </w:p>
    <w:p w14:paraId="59F967F1" w14:textId="6ADF39FB" w:rsidR="00621D35" w:rsidRPr="00621D35" w:rsidRDefault="00621D35" w:rsidP="00621D35">
      <w:pPr>
        <w:spacing w:after="0" w:line="360" w:lineRule="auto"/>
        <w:jc w:val="right"/>
        <w:rPr>
          <w:rFonts w:ascii="Times New Roman" w:eastAsia="標楷體" w:hAnsi="Times New Roman"/>
        </w:rPr>
      </w:pPr>
      <w:r w:rsidRPr="00621D35">
        <w:rPr>
          <w:rFonts w:ascii="Times New Roman" w:eastAsia="標楷體" w:hAnsi="Times New Roman" w:hint="eastAsia"/>
        </w:rPr>
        <w:t>分類：</w:t>
      </w:r>
      <w:r w:rsidR="00717DCE">
        <w:rPr>
          <w:rFonts w:ascii="Times New Roman" w:eastAsia="標楷體" w:hAnsi="Times New Roman" w:hint="eastAsia"/>
        </w:rPr>
        <w:t>資訊</w:t>
      </w:r>
    </w:p>
    <w:p w14:paraId="0540B4F5" w14:textId="108136DB" w:rsidR="00FD63C6" w:rsidRPr="00621D35" w:rsidRDefault="00FD63C6" w:rsidP="00621D35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eastAsia="標楷體" w:hAnsi="Times New Roman"/>
        </w:rPr>
      </w:pPr>
      <w:r w:rsidRPr="00621D35">
        <w:rPr>
          <w:rFonts w:ascii="Times New Roman" w:eastAsia="標楷體" w:hAnsi="Times New Roman" w:hint="eastAsia"/>
        </w:rPr>
        <w:t>活動目標</w:t>
      </w:r>
    </w:p>
    <w:p w14:paraId="7B16AAD4" w14:textId="77777777" w:rsidR="00717DCE" w:rsidRDefault="00717DCE" w:rsidP="00621D35">
      <w:pPr>
        <w:pStyle w:val="a9"/>
        <w:numPr>
          <w:ilvl w:val="0"/>
          <w:numId w:val="2"/>
        </w:numPr>
        <w:spacing w:after="0" w:line="360" w:lineRule="auto"/>
        <w:ind w:leftChars="200" w:firstLine="0"/>
        <w:jc w:val="both"/>
        <w:rPr>
          <w:rFonts w:ascii="Times New Roman" w:eastAsia="標楷體" w:hAnsi="Times New Roman"/>
        </w:rPr>
      </w:pPr>
      <w:r w:rsidRPr="00717DCE">
        <w:rPr>
          <w:rFonts w:ascii="Times New Roman" w:eastAsia="標楷體" w:hAnsi="Times New Roman" w:hint="eastAsia"/>
        </w:rPr>
        <w:t>理解電腦內部資料儲存與傳送的基本單位，認識「二進位（</w:t>
      </w:r>
      <w:r w:rsidRPr="00717DCE">
        <w:rPr>
          <w:rFonts w:ascii="Times New Roman" w:eastAsia="標楷體" w:hAnsi="Times New Roman" w:hint="eastAsia"/>
        </w:rPr>
        <w:t>Binary System</w:t>
      </w:r>
      <w:r w:rsidRPr="00717DCE">
        <w:rPr>
          <w:rFonts w:ascii="Times New Roman" w:eastAsia="標楷體" w:hAnsi="Times New Roman" w:hint="eastAsia"/>
        </w:rPr>
        <w:t>）」運作概念。</w:t>
      </w:r>
    </w:p>
    <w:p w14:paraId="016CB223" w14:textId="77777777" w:rsidR="00717DCE" w:rsidRDefault="00717DCE" w:rsidP="00621D35">
      <w:pPr>
        <w:pStyle w:val="a9"/>
        <w:numPr>
          <w:ilvl w:val="0"/>
          <w:numId w:val="2"/>
        </w:numPr>
        <w:spacing w:after="0" w:line="360" w:lineRule="auto"/>
        <w:ind w:leftChars="200" w:firstLine="0"/>
        <w:jc w:val="both"/>
        <w:rPr>
          <w:rFonts w:ascii="Times New Roman" w:eastAsia="標楷體" w:hAnsi="Times New Roman"/>
        </w:rPr>
      </w:pPr>
      <w:r w:rsidRPr="00717DCE">
        <w:rPr>
          <w:rFonts w:ascii="Times New Roman" w:eastAsia="標楷體" w:hAnsi="Times New Roman" w:hint="eastAsia"/>
        </w:rPr>
        <w:t>訓練邏輯推理、對照翻譯與符號轉譯的能力，並能正確將二進位編碼轉換為英文字母或數字。</w:t>
      </w:r>
    </w:p>
    <w:p w14:paraId="0CBA43C0" w14:textId="110BD544" w:rsidR="00FD63C6" w:rsidRPr="00621D35" w:rsidRDefault="00717DCE" w:rsidP="00621D35">
      <w:pPr>
        <w:pStyle w:val="a9"/>
        <w:numPr>
          <w:ilvl w:val="0"/>
          <w:numId w:val="2"/>
        </w:numPr>
        <w:spacing w:after="0" w:line="360" w:lineRule="auto"/>
        <w:ind w:leftChars="200" w:firstLine="0"/>
        <w:jc w:val="both"/>
        <w:rPr>
          <w:rFonts w:ascii="Times New Roman" w:eastAsia="標楷體" w:hAnsi="Times New Roman"/>
        </w:rPr>
      </w:pPr>
      <w:r w:rsidRPr="00717DCE">
        <w:rPr>
          <w:rFonts w:ascii="Times New Roman" w:eastAsia="標楷體" w:hAnsi="Times New Roman" w:hint="eastAsia"/>
        </w:rPr>
        <w:t>透過實體手作的解密遊戲，消除對資訊科學與程式語言的陌生感，培養對科技領域的探索興趣。</w:t>
      </w:r>
    </w:p>
    <w:p w14:paraId="130F8426" w14:textId="7007E930" w:rsidR="00FD63C6" w:rsidRPr="00621D35" w:rsidRDefault="00FD63C6" w:rsidP="00621D35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eastAsia="標楷體" w:hAnsi="Times New Roman"/>
        </w:rPr>
      </w:pPr>
      <w:r w:rsidRPr="00621D35">
        <w:rPr>
          <w:rFonts w:ascii="Times New Roman" w:eastAsia="標楷體" w:hAnsi="Times New Roman" w:hint="eastAsia"/>
        </w:rPr>
        <w:t>科學原理說明</w:t>
      </w:r>
    </w:p>
    <w:p w14:paraId="554D5AB4" w14:textId="65381343" w:rsidR="00FD63C6" w:rsidRPr="00884FE9" w:rsidRDefault="00884FE9" w:rsidP="00884FE9">
      <w:pPr>
        <w:spacing w:after="0" w:line="360" w:lineRule="auto"/>
        <w:ind w:leftChars="200" w:left="480" w:firstLineChars="200" w:firstLine="480"/>
        <w:jc w:val="both"/>
        <w:rPr>
          <w:rFonts w:ascii="Times New Roman" w:eastAsia="標楷體" w:hAnsi="Times New Roman"/>
        </w:rPr>
      </w:pPr>
      <w:r w:rsidRPr="00884FE9">
        <w:rPr>
          <w:rFonts w:ascii="Times New Roman" w:eastAsia="標楷體" w:hAnsi="Times New Roman" w:hint="eastAsia"/>
        </w:rPr>
        <w:t>電腦與手機等數位設備的核心由無數個微小的電路與開關組成，這些元件只能識別兩種狀態：「有電流（高電位</w:t>
      </w:r>
      <w:r w:rsidRPr="00884FE9">
        <w:rPr>
          <w:rFonts w:ascii="Times New Roman" w:eastAsia="標楷體" w:hAnsi="Times New Roman" w:hint="eastAsia"/>
        </w:rPr>
        <w:t>/</w:t>
      </w:r>
      <w:r w:rsidRPr="00884FE9">
        <w:rPr>
          <w:rFonts w:ascii="Times New Roman" w:eastAsia="標楷體" w:hAnsi="Times New Roman" w:hint="eastAsia"/>
        </w:rPr>
        <w:t>開）」與「無電流（低電位</w:t>
      </w:r>
      <w:r w:rsidRPr="00884FE9">
        <w:rPr>
          <w:rFonts w:ascii="Times New Roman" w:eastAsia="標楷體" w:hAnsi="Times New Roman" w:hint="eastAsia"/>
        </w:rPr>
        <w:t>/</w:t>
      </w:r>
      <w:r w:rsidRPr="00884FE9">
        <w:rPr>
          <w:rFonts w:ascii="Times New Roman" w:eastAsia="標楷體" w:hAnsi="Times New Roman" w:hint="eastAsia"/>
        </w:rPr>
        <w:t>關）」。為了表達複雜的文字、圖像或聲音，資訊科學採用了二進位制（</w:t>
      </w:r>
      <w:r w:rsidRPr="00884FE9">
        <w:rPr>
          <w:rFonts w:ascii="Times New Roman" w:eastAsia="標楷體" w:hAnsi="Times New Roman" w:hint="eastAsia"/>
        </w:rPr>
        <w:t>Binary System</w:t>
      </w:r>
      <w:r w:rsidRPr="00884FE9">
        <w:rPr>
          <w:rFonts w:ascii="Times New Roman" w:eastAsia="標楷體" w:hAnsi="Times New Roman" w:hint="eastAsia"/>
        </w:rPr>
        <w:t>），僅使用</w:t>
      </w:r>
      <w:r w:rsidRPr="00884FE9">
        <w:rPr>
          <w:rFonts w:ascii="Times New Roman" w:eastAsia="標楷體" w:hAnsi="Times New Roman" w:hint="eastAsia"/>
        </w:rPr>
        <w:t>0</w:t>
      </w:r>
      <w:r w:rsidRPr="00884FE9">
        <w:rPr>
          <w:rFonts w:ascii="Times New Roman" w:eastAsia="標楷體" w:hAnsi="Times New Roman" w:hint="eastAsia"/>
        </w:rPr>
        <w:t>（代表無電</w:t>
      </w:r>
      <w:r w:rsidRPr="00884FE9">
        <w:rPr>
          <w:rFonts w:ascii="Times New Roman" w:eastAsia="標楷體" w:hAnsi="Times New Roman" w:hint="eastAsia"/>
        </w:rPr>
        <w:t>/</w:t>
      </w:r>
      <w:r w:rsidRPr="00884FE9">
        <w:rPr>
          <w:rFonts w:ascii="Times New Roman" w:eastAsia="標楷體" w:hAnsi="Times New Roman" w:hint="eastAsia"/>
        </w:rPr>
        <w:t>關閉）與</w:t>
      </w:r>
      <w:r w:rsidRPr="00884FE9">
        <w:rPr>
          <w:rFonts w:ascii="Times New Roman" w:eastAsia="標楷體" w:hAnsi="Times New Roman" w:hint="eastAsia"/>
        </w:rPr>
        <w:t>1</w:t>
      </w:r>
      <w:r w:rsidRPr="00884FE9">
        <w:rPr>
          <w:rFonts w:ascii="Times New Roman" w:eastAsia="標楷體" w:hAnsi="Times New Roman" w:hint="eastAsia"/>
        </w:rPr>
        <w:t>（代表有電</w:t>
      </w:r>
      <w:r w:rsidRPr="00884FE9">
        <w:rPr>
          <w:rFonts w:ascii="Times New Roman" w:eastAsia="標楷體" w:hAnsi="Times New Roman" w:hint="eastAsia"/>
        </w:rPr>
        <w:t>/</w:t>
      </w:r>
      <w:r w:rsidRPr="00884FE9">
        <w:rPr>
          <w:rFonts w:ascii="Times New Roman" w:eastAsia="標楷體" w:hAnsi="Times New Roman" w:hint="eastAsia"/>
        </w:rPr>
        <w:t>開啟）來表示所有的資料與指令。</w:t>
      </w:r>
    </w:p>
    <w:p w14:paraId="51D0B70A" w14:textId="30E304A8" w:rsidR="00884FE9" w:rsidRDefault="00B4139D" w:rsidP="00884FE9">
      <w:pPr>
        <w:spacing w:after="0" w:line="360" w:lineRule="auto"/>
        <w:ind w:firstLineChars="236" w:firstLine="566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關卡</w:t>
      </w:r>
      <w:r w:rsidR="00884FE9" w:rsidRPr="00884FE9">
        <w:rPr>
          <w:rFonts w:ascii="Times New Roman" w:eastAsia="標楷體" w:hAnsi="Times New Roman" w:hint="eastAsia"/>
        </w:rPr>
        <w:t>將抽象的電子訊號實體化：</w:t>
      </w:r>
    </w:p>
    <w:p w14:paraId="6F2C849E" w14:textId="2D94CF86" w:rsidR="00884FE9" w:rsidRDefault="009876AB" w:rsidP="00884FE9">
      <w:pPr>
        <w:spacing w:after="0" w:line="360" w:lineRule="auto"/>
        <w:ind w:firstLineChars="236" w:firstLine="566"/>
        <w:jc w:val="both"/>
        <w:rPr>
          <w:rFonts w:ascii="Times New Roman" w:eastAsia="標楷體" w:hAnsi="Times New Roman"/>
        </w:rPr>
      </w:pPr>
      <w:r>
        <w:rPr>
          <w:rFonts w:ascii="標楷體" w:eastAsia="標楷體" w:hAnsi="標楷體" w:hint="eastAsia"/>
        </w:rPr>
        <w:t>○</w:t>
      </w:r>
      <w:r w:rsidR="00884FE9" w:rsidRPr="00884FE9">
        <w:rPr>
          <w:rFonts w:ascii="Times New Roman" w:eastAsia="標楷體" w:hAnsi="Times New Roman" w:hint="eastAsia"/>
        </w:rPr>
        <w:t>白色</w:t>
      </w:r>
      <w:r w:rsidR="00884FE9" w:rsidRPr="00884FE9">
        <w:rPr>
          <w:rFonts w:ascii="Times New Roman" w:eastAsia="標楷體" w:hAnsi="Times New Roman"/>
        </w:rPr>
        <w:t>/</w:t>
      </w:r>
      <w:r w:rsidR="00884FE9">
        <w:rPr>
          <w:rFonts w:ascii="Times New Roman" w:eastAsia="標楷體" w:hAnsi="Times New Roman" w:hint="eastAsia"/>
        </w:rPr>
        <w:t xml:space="preserve"> </w:t>
      </w:r>
      <w:r w:rsidR="00884FE9" w:rsidRPr="00884FE9">
        <w:rPr>
          <w:rFonts w:ascii="Times New Roman" w:eastAsia="標楷體" w:hAnsi="Times New Roman" w:hint="eastAsia"/>
        </w:rPr>
        <w:t>狀態</w:t>
      </w:r>
      <w:r w:rsidR="00884FE9" w:rsidRPr="00884FE9">
        <w:rPr>
          <w:rFonts w:ascii="Times New Roman" w:eastAsia="標楷體" w:hAnsi="Times New Roman"/>
        </w:rPr>
        <w:t xml:space="preserve"> = </w:t>
      </w:r>
      <w:r w:rsidR="00884FE9">
        <w:rPr>
          <w:rFonts w:ascii="Times New Roman" w:eastAsia="標楷體" w:hAnsi="Times New Roman" w:hint="eastAsia"/>
        </w:rPr>
        <w:t>0</w:t>
      </w:r>
      <w:r w:rsidR="00884FE9" w:rsidRPr="00884FE9">
        <w:rPr>
          <w:rFonts w:ascii="Times New Roman" w:eastAsia="標楷體" w:hAnsi="Times New Roman" w:hint="eastAsia"/>
        </w:rPr>
        <w:t>（無電</w:t>
      </w:r>
      <w:r w:rsidR="00884FE9" w:rsidRPr="00884FE9">
        <w:rPr>
          <w:rFonts w:ascii="Times New Roman" w:eastAsia="標楷體" w:hAnsi="Times New Roman"/>
        </w:rPr>
        <w:t xml:space="preserve"> / </w:t>
      </w:r>
      <w:r w:rsidR="00884FE9" w:rsidRPr="00884FE9">
        <w:rPr>
          <w:rFonts w:ascii="Times New Roman" w:eastAsia="標楷體" w:hAnsi="Times New Roman" w:hint="eastAsia"/>
        </w:rPr>
        <w:t>關閉）</w:t>
      </w:r>
    </w:p>
    <w:p w14:paraId="07EEF7C6" w14:textId="71AD1622" w:rsidR="00884FE9" w:rsidRDefault="009876AB" w:rsidP="00884FE9">
      <w:pPr>
        <w:spacing w:after="0" w:line="360" w:lineRule="auto"/>
        <w:ind w:firstLineChars="236" w:firstLine="566"/>
        <w:jc w:val="both"/>
        <w:rPr>
          <w:rFonts w:ascii="Times New Roman" w:eastAsia="標楷體" w:hAnsi="Times New Roman"/>
        </w:rPr>
      </w:pPr>
      <w:r>
        <w:rPr>
          <w:rFonts w:ascii="標楷體" w:eastAsia="標楷體" w:hAnsi="標楷體" w:hint="eastAsia"/>
        </w:rPr>
        <w:t>●</w:t>
      </w:r>
      <w:r w:rsidR="00884FE9" w:rsidRPr="00884FE9">
        <w:rPr>
          <w:rFonts w:ascii="Times New Roman" w:eastAsia="標楷體" w:hAnsi="Times New Roman" w:hint="eastAsia"/>
        </w:rPr>
        <w:t>黑色</w:t>
      </w:r>
      <w:r w:rsidR="00884FE9">
        <w:rPr>
          <w:rFonts w:ascii="Times New Roman" w:eastAsia="標楷體" w:hAnsi="Times New Roman" w:hint="eastAsia"/>
        </w:rPr>
        <w:t xml:space="preserve"> </w:t>
      </w:r>
      <w:r w:rsidR="00884FE9" w:rsidRPr="00884FE9">
        <w:rPr>
          <w:rFonts w:ascii="Times New Roman" w:eastAsia="標楷體" w:hAnsi="Times New Roman"/>
        </w:rPr>
        <w:t>/</w:t>
      </w:r>
      <w:r w:rsidR="00884FE9">
        <w:rPr>
          <w:rFonts w:ascii="Times New Roman" w:eastAsia="標楷體" w:hAnsi="Times New Roman" w:hint="eastAsia"/>
        </w:rPr>
        <w:t xml:space="preserve"> </w:t>
      </w:r>
      <w:r w:rsidR="00884FE9">
        <w:rPr>
          <w:rFonts w:ascii="Times New Roman" w:eastAsia="標楷體" w:hAnsi="Times New Roman" w:hint="eastAsia"/>
        </w:rPr>
        <w:t>狀</w:t>
      </w:r>
      <w:r w:rsidR="00884FE9" w:rsidRPr="00884FE9">
        <w:rPr>
          <w:rFonts w:ascii="Times New Roman" w:eastAsia="標楷體" w:hAnsi="Times New Roman" w:hint="eastAsia"/>
        </w:rPr>
        <w:t>態</w:t>
      </w:r>
      <w:r w:rsidR="00884FE9" w:rsidRPr="00884FE9">
        <w:rPr>
          <w:rFonts w:ascii="Times New Roman" w:eastAsia="標楷體" w:hAnsi="Times New Roman"/>
        </w:rPr>
        <w:t xml:space="preserve"> = 1</w:t>
      </w:r>
      <w:r w:rsidR="00884FE9" w:rsidRPr="00884FE9">
        <w:rPr>
          <w:rFonts w:ascii="Times New Roman" w:eastAsia="標楷體" w:hAnsi="Times New Roman" w:hint="eastAsia"/>
        </w:rPr>
        <w:t>（有電</w:t>
      </w:r>
      <w:r w:rsidR="00884FE9" w:rsidRPr="00884FE9">
        <w:rPr>
          <w:rFonts w:ascii="Times New Roman" w:eastAsia="標楷體" w:hAnsi="Times New Roman"/>
        </w:rPr>
        <w:t xml:space="preserve"> / </w:t>
      </w:r>
      <w:r w:rsidR="00884FE9" w:rsidRPr="00884FE9">
        <w:rPr>
          <w:rFonts w:ascii="Times New Roman" w:eastAsia="標楷體" w:hAnsi="Times New Roman" w:hint="eastAsia"/>
        </w:rPr>
        <w:t>開啟）</w:t>
      </w:r>
    </w:p>
    <w:p w14:paraId="62F7081C" w14:textId="656AE740" w:rsidR="00621D35" w:rsidRDefault="00884FE9" w:rsidP="00884FE9">
      <w:pPr>
        <w:spacing w:after="0" w:line="360" w:lineRule="auto"/>
        <w:ind w:leftChars="200" w:left="480" w:firstLineChars="236" w:firstLine="566"/>
        <w:jc w:val="both"/>
        <w:rPr>
          <w:rFonts w:ascii="Times New Roman" w:eastAsia="標楷體" w:hAnsi="Times New Roman"/>
        </w:rPr>
      </w:pPr>
      <w:r w:rsidRPr="00884FE9">
        <w:rPr>
          <w:rFonts w:ascii="Times New Roman" w:eastAsia="標楷體" w:hAnsi="Times New Roman" w:hint="eastAsia"/>
        </w:rPr>
        <w:t>透過</w:t>
      </w:r>
      <w:r w:rsidRPr="00884FE9">
        <w:rPr>
          <w:rFonts w:ascii="Times New Roman" w:eastAsia="標楷體" w:hAnsi="Times New Roman"/>
        </w:rPr>
        <w:t>5</w:t>
      </w:r>
      <w:r w:rsidR="0083335D">
        <w:rPr>
          <w:rFonts w:ascii="Times New Roman" w:eastAsia="標楷體" w:hAnsi="Times New Roman" w:hint="eastAsia"/>
        </w:rPr>
        <w:t>個黑白</w:t>
      </w:r>
      <w:r w:rsidRPr="00884FE9">
        <w:rPr>
          <w:rFonts w:ascii="Times New Roman" w:eastAsia="標楷體" w:hAnsi="Times New Roman" w:hint="eastAsia"/>
        </w:rPr>
        <w:t>排列（例如：</w:t>
      </w:r>
      <w:r w:rsidR="009876AB">
        <w:rPr>
          <w:rFonts w:ascii="標楷體" w:eastAsia="標楷體" w:hAnsi="標楷體" w:hint="eastAsia"/>
        </w:rPr>
        <w:t>○○●○●</w:t>
      </w:r>
      <w:r w:rsidRPr="00884FE9">
        <w:rPr>
          <w:rFonts w:ascii="Times New Roman" w:eastAsia="標楷體" w:hAnsi="Times New Roman" w:hint="eastAsia"/>
        </w:rPr>
        <w:t>），即可組合出</w:t>
      </w:r>
      <w:r>
        <w:rPr>
          <w:rFonts w:ascii="Times New Roman" w:eastAsia="標楷體" w:hAnsi="Times New Roman" w:hint="eastAsia"/>
        </w:rPr>
        <w:t>2*2*2*2*2</w:t>
      </w:r>
      <w:r w:rsidRPr="00884FE9">
        <w:rPr>
          <w:rFonts w:ascii="Times New Roman" w:eastAsia="標楷體" w:hAnsi="Times New Roman"/>
        </w:rPr>
        <w:t>=</w:t>
      </w:r>
      <w:r>
        <w:rPr>
          <w:rFonts w:ascii="Times New Roman" w:eastAsia="標楷體" w:hAnsi="Times New Roman" w:hint="eastAsia"/>
        </w:rPr>
        <w:t>32</w:t>
      </w:r>
      <w:r w:rsidRPr="00884FE9">
        <w:rPr>
          <w:rFonts w:ascii="Times New Roman" w:eastAsia="標楷體" w:hAnsi="Times New Roman" w:hint="eastAsia"/>
        </w:rPr>
        <w:t>種不同的狀態，涵蓋</w:t>
      </w:r>
      <w:r w:rsidRPr="00884FE9">
        <w:rPr>
          <w:rFonts w:ascii="Times New Roman" w:eastAsia="標楷體" w:hAnsi="Times New Roman"/>
        </w:rPr>
        <w:t>2</w:t>
      </w:r>
      <w:r>
        <w:rPr>
          <w:rFonts w:ascii="Times New Roman" w:eastAsia="標楷體" w:hAnsi="Times New Roman" w:hint="eastAsia"/>
        </w:rPr>
        <w:t>6</w:t>
      </w:r>
      <w:r w:rsidRPr="00884FE9">
        <w:rPr>
          <w:rFonts w:ascii="Times New Roman" w:eastAsia="標楷體" w:hAnsi="Times New Roman" w:hint="eastAsia"/>
        </w:rPr>
        <w:t>個英文字母</w:t>
      </w:r>
      <w:r>
        <w:rPr>
          <w:rFonts w:ascii="Times New Roman" w:eastAsia="標楷體" w:hAnsi="Times New Roman" w:hint="eastAsia"/>
        </w:rPr>
        <w:t>a</w:t>
      </w:r>
      <w:r w:rsidRPr="00884FE9">
        <w:rPr>
          <w:rFonts w:ascii="Times New Roman" w:eastAsia="標楷體" w:hAnsi="Times New Roman"/>
        </w:rPr>
        <w:t>~</w:t>
      </w:r>
      <w:r>
        <w:rPr>
          <w:rFonts w:ascii="Times New Roman" w:eastAsia="標楷體" w:hAnsi="Times New Roman" w:hint="eastAsia"/>
        </w:rPr>
        <w:t>z</w:t>
      </w:r>
      <w:r w:rsidRPr="00884FE9">
        <w:rPr>
          <w:rFonts w:ascii="Times New Roman" w:eastAsia="標楷體" w:hAnsi="Times New Roman" w:hint="eastAsia"/>
        </w:rPr>
        <w:t>（共</w:t>
      </w:r>
      <w:r w:rsidRPr="00884FE9">
        <w:rPr>
          <w:rFonts w:ascii="Times New Roman" w:eastAsia="標楷體" w:hAnsi="Times New Roman"/>
        </w:rPr>
        <w:t>26</w:t>
      </w:r>
      <w:r w:rsidRPr="00884FE9">
        <w:rPr>
          <w:rFonts w:ascii="Times New Roman" w:eastAsia="標楷體" w:hAnsi="Times New Roman" w:hint="eastAsia"/>
        </w:rPr>
        <w:t>種狀態），讓學生體驗電腦編碼（如</w:t>
      </w:r>
      <w:r w:rsidRPr="00884FE9">
        <w:rPr>
          <w:rFonts w:ascii="Times New Roman" w:eastAsia="標楷體" w:hAnsi="Times New Roman"/>
        </w:rPr>
        <w:t>ASCII</w:t>
      </w:r>
      <w:r w:rsidRPr="00884FE9">
        <w:rPr>
          <w:rFonts w:ascii="Times New Roman" w:eastAsia="標楷體" w:hAnsi="Times New Roman" w:hint="eastAsia"/>
        </w:rPr>
        <w:t>碼）的運作邏輯。</w:t>
      </w:r>
    </w:p>
    <w:p w14:paraId="15176E8F" w14:textId="017EB3F5" w:rsidR="00B4139D" w:rsidRDefault="00B4139D" w:rsidP="00B4139D">
      <w:pPr>
        <w:spacing w:after="0" w:line="360" w:lineRule="auto"/>
        <w:ind w:leftChars="200" w:left="480"/>
        <w:jc w:val="both"/>
        <w:rPr>
          <w:rFonts w:ascii="Times New Roman" w:eastAsia="標楷體" w:hAnsi="Times New Roman"/>
        </w:rPr>
      </w:pPr>
      <w:r w:rsidRPr="00B4139D">
        <w:rPr>
          <w:rFonts w:ascii="Times New Roman" w:eastAsia="標楷體" w:hAnsi="Times New Roman" w:hint="eastAsia"/>
        </w:rPr>
        <w:t>日常生活中的應用：</w:t>
      </w:r>
    </w:p>
    <w:p w14:paraId="1439DB54" w14:textId="36CF04C5" w:rsidR="00B4139D" w:rsidRDefault="00B4139D" w:rsidP="00B4139D">
      <w:pPr>
        <w:pStyle w:val="a9"/>
        <w:numPr>
          <w:ilvl w:val="1"/>
          <w:numId w:val="2"/>
        </w:numPr>
        <w:spacing w:after="0" w:line="360" w:lineRule="auto"/>
        <w:jc w:val="both"/>
        <w:rPr>
          <w:rFonts w:ascii="Times New Roman" w:eastAsia="標楷體" w:hAnsi="Times New Roman"/>
        </w:rPr>
      </w:pPr>
      <w:r w:rsidRPr="00B4139D">
        <w:rPr>
          <w:rFonts w:ascii="Times New Roman" w:eastAsia="標楷體" w:hAnsi="Times New Roman" w:hint="eastAsia"/>
        </w:rPr>
        <w:t>條碼與</w:t>
      </w:r>
      <w:r w:rsidRPr="00B4139D">
        <w:rPr>
          <w:rFonts w:ascii="Times New Roman" w:eastAsia="標楷體" w:hAnsi="Times New Roman" w:hint="eastAsia"/>
        </w:rPr>
        <w:t>QR Code</w:t>
      </w:r>
      <w:r w:rsidRPr="00B4139D">
        <w:rPr>
          <w:rFonts w:ascii="Times New Roman" w:eastAsia="標楷體" w:hAnsi="Times New Roman" w:hint="eastAsia"/>
        </w:rPr>
        <w:t>掃描（圖像二進位）</w:t>
      </w:r>
    </w:p>
    <w:p w14:paraId="36AEA95E" w14:textId="5873F01D" w:rsidR="00B4139D" w:rsidRDefault="00B4139D" w:rsidP="00B4139D">
      <w:pPr>
        <w:pStyle w:val="a9"/>
        <w:spacing w:after="0" w:line="360" w:lineRule="auto"/>
        <w:ind w:left="840"/>
        <w:jc w:val="both"/>
        <w:rPr>
          <w:rFonts w:ascii="Times New Roman" w:eastAsia="標楷體" w:hAnsi="Times New Roman"/>
        </w:rPr>
      </w:pPr>
      <w:r w:rsidRPr="00B4139D">
        <w:rPr>
          <w:rFonts w:ascii="Times New Roman" w:eastAsia="標楷體" w:hAnsi="Times New Roman" w:hint="eastAsia"/>
        </w:rPr>
        <w:lastRenderedPageBreak/>
        <w:t>生活經驗：去超商買東西時掃描商品條碼，或是用餐時掃描桌上的</w:t>
      </w:r>
      <w:r w:rsidRPr="00B4139D">
        <w:rPr>
          <w:rFonts w:ascii="Times New Roman" w:eastAsia="標楷體" w:hAnsi="Times New Roman" w:hint="eastAsia"/>
        </w:rPr>
        <w:t>QRCode</w:t>
      </w:r>
      <w:r w:rsidRPr="00B4139D">
        <w:rPr>
          <w:rFonts w:ascii="Times New Roman" w:eastAsia="標楷體" w:hAnsi="Times New Roman" w:hint="eastAsia"/>
        </w:rPr>
        <w:t>。</w:t>
      </w:r>
    </w:p>
    <w:p w14:paraId="04C25300" w14:textId="72018A82" w:rsidR="00B4139D" w:rsidRPr="00B4139D" w:rsidRDefault="00B4139D" w:rsidP="00B4139D">
      <w:pPr>
        <w:pStyle w:val="a9"/>
        <w:spacing w:after="0" w:line="360" w:lineRule="auto"/>
        <w:ind w:left="840"/>
        <w:jc w:val="both"/>
        <w:rPr>
          <w:rFonts w:ascii="Times New Roman" w:eastAsia="標楷體" w:hAnsi="Times New Roman"/>
        </w:rPr>
      </w:pPr>
      <w:r w:rsidRPr="00B4139D">
        <w:rPr>
          <w:rFonts w:ascii="Times New Roman" w:eastAsia="標楷體" w:hAnsi="Times New Roman" w:hint="eastAsia"/>
        </w:rPr>
        <w:t>原理連結：條碼上的「黑條」與「白條」，以及</w:t>
      </w:r>
      <w:r w:rsidRPr="00B4139D">
        <w:rPr>
          <w:rFonts w:ascii="Times New Roman" w:eastAsia="標楷體" w:hAnsi="Times New Roman" w:hint="eastAsia"/>
        </w:rPr>
        <w:t>QRCode</w:t>
      </w:r>
      <w:r w:rsidRPr="00B4139D">
        <w:rPr>
          <w:rFonts w:ascii="Times New Roman" w:eastAsia="標楷體" w:hAnsi="Times New Roman" w:hint="eastAsia"/>
        </w:rPr>
        <w:t>上的「黑白方格」，本質上就是印在紙上的二進位編碼。掃描槍讀取這些黑白訊號後，就能立刻在電腦中轉換出商品價格或網址。</w:t>
      </w:r>
    </w:p>
    <w:p w14:paraId="2C22B29E" w14:textId="7460CA41" w:rsidR="00B4139D" w:rsidRPr="00B4139D" w:rsidRDefault="00B4139D" w:rsidP="00B4139D">
      <w:pPr>
        <w:pStyle w:val="a9"/>
        <w:numPr>
          <w:ilvl w:val="1"/>
          <w:numId w:val="2"/>
        </w:numPr>
        <w:spacing w:after="0" w:line="360" w:lineRule="auto"/>
        <w:jc w:val="both"/>
        <w:rPr>
          <w:rFonts w:ascii="Times New Roman" w:eastAsia="標楷體" w:hAnsi="Times New Roman"/>
        </w:rPr>
      </w:pPr>
      <w:r w:rsidRPr="00B4139D">
        <w:rPr>
          <w:rFonts w:ascii="Times New Roman" w:eastAsia="標楷體" w:hAnsi="Times New Roman" w:hint="eastAsia"/>
        </w:rPr>
        <w:t>鍵盤打字與文字顯示（字元編碼</w:t>
      </w:r>
      <w:r w:rsidRPr="00B4139D">
        <w:rPr>
          <w:rFonts w:ascii="Times New Roman" w:eastAsia="標楷體" w:hAnsi="Times New Roman" w:hint="eastAsia"/>
        </w:rPr>
        <w:t xml:space="preserve"> ASCII/Unicode</w:t>
      </w:r>
      <w:r w:rsidRPr="00B4139D">
        <w:rPr>
          <w:rFonts w:ascii="Times New Roman" w:eastAsia="標楷體" w:hAnsi="Times New Roman" w:hint="eastAsia"/>
        </w:rPr>
        <w:t>）</w:t>
      </w:r>
    </w:p>
    <w:p w14:paraId="36D5336D" w14:textId="0E8B1BD9" w:rsidR="00B4139D" w:rsidRDefault="00B4139D" w:rsidP="00B4139D">
      <w:pPr>
        <w:pStyle w:val="a9"/>
        <w:spacing w:after="0" w:line="360" w:lineRule="auto"/>
        <w:ind w:left="840"/>
        <w:jc w:val="both"/>
        <w:rPr>
          <w:rFonts w:ascii="Times New Roman" w:eastAsia="標楷體" w:hAnsi="Times New Roman"/>
        </w:rPr>
      </w:pPr>
      <w:r w:rsidRPr="00B4139D">
        <w:rPr>
          <w:rFonts w:ascii="Times New Roman" w:eastAsia="標楷體" w:hAnsi="Times New Roman" w:hint="eastAsia"/>
        </w:rPr>
        <w:t>生活經驗：在電腦鍵盤上按下字母</w:t>
      </w:r>
      <w:r w:rsidRPr="00B4139D">
        <w:rPr>
          <w:rFonts w:ascii="Times New Roman" w:eastAsia="標楷體" w:hAnsi="Times New Roman" w:hint="eastAsia"/>
        </w:rPr>
        <w:t>A</w:t>
      </w:r>
      <w:r w:rsidRPr="00B4139D">
        <w:rPr>
          <w:rFonts w:ascii="Times New Roman" w:eastAsia="標楷體" w:hAnsi="Times New Roman" w:hint="eastAsia"/>
        </w:rPr>
        <w:t>，螢幕上就會出現</w:t>
      </w:r>
      <w:r w:rsidRPr="00B4139D">
        <w:rPr>
          <w:rFonts w:ascii="Times New Roman" w:eastAsia="標楷體" w:hAnsi="Times New Roman" w:hint="eastAsia"/>
        </w:rPr>
        <w:t>A</w:t>
      </w:r>
      <w:r>
        <w:rPr>
          <w:rFonts w:ascii="Times New Roman" w:eastAsia="標楷體" w:hAnsi="Times New Roman" w:hint="eastAsia"/>
        </w:rPr>
        <w:t>。</w:t>
      </w:r>
    </w:p>
    <w:p w14:paraId="732B5CCF" w14:textId="0ACDD640" w:rsidR="00B4139D" w:rsidRPr="00B4139D" w:rsidRDefault="00B4139D" w:rsidP="00B4139D">
      <w:pPr>
        <w:pStyle w:val="a9"/>
        <w:spacing w:after="0" w:line="360" w:lineRule="auto"/>
        <w:ind w:left="840"/>
        <w:jc w:val="both"/>
        <w:rPr>
          <w:rFonts w:ascii="Times New Roman" w:eastAsia="標楷體" w:hAnsi="Times New Roman"/>
        </w:rPr>
      </w:pPr>
      <w:r w:rsidRPr="00B4139D">
        <w:rPr>
          <w:rFonts w:ascii="Times New Roman" w:eastAsia="標楷體" w:hAnsi="Times New Roman" w:hint="eastAsia"/>
        </w:rPr>
        <w:t>原理連結：按鍵被按下時，鍵盤會向電腦發出一串由</w:t>
      </w:r>
      <w:r w:rsidRPr="00B4139D">
        <w:rPr>
          <w:rFonts w:ascii="Times New Roman" w:eastAsia="標楷體" w:hAnsi="Times New Roman" w:hint="eastAsia"/>
        </w:rPr>
        <w:t>8</w:t>
      </w:r>
      <w:r w:rsidRPr="00B4139D">
        <w:rPr>
          <w:rFonts w:ascii="Times New Roman" w:eastAsia="標楷體" w:hAnsi="Times New Roman" w:hint="eastAsia"/>
        </w:rPr>
        <w:t>個</w:t>
      </w:r>
      <w:r>
        <w:rPr>
          <w:rFonts w:ascii="Times New Roman" w:eastAsia="標楷體" w:hAnsi="Times New Roman" w:hint="eastAsia"/>
        </w:rPr>
        <w:t>由</w:t>
      </w:r>
      <w:r>
        <w:rPr>
          <w:rFonts w:ascii="Times New Roman" w:eastAsia="標楷體" w:hAnsi="Times New Roman" w:hint="eastAsia"/>
        </w:rPr>
        <w:t>0</w:t>
      </w:r>
      <w:r>
        <w:rPr>
          <w:rFonts w:ascii="Times New Roman" w:eastAsia="標楷體" w:hAnsi="Times New Roman" w:hint="eastAsia"/>
        </w:rPr>
        <w:t>與</w:t>
      </w:r>
      <w:r>
        <w:rPr>
          <w:rFonts w:ascii="Times New Roman" w:eastAsia="標楷體" w:hAnsi="Times New Roman" w:hint="eastAsia"/>
        </w:rPr>
        <w:t>1</w:t>
      </w:r>
      <w:r w:rsidRPr="00B4139D">
        <w:rPr>
          <w:rFonts w:ascii="Times New Roman" w:eastAsia="標楷體" w:hAnsi="Times New Roman" w:hint="eastAsia"/>
        </w:rPr>
        <w:t>組合而成的二進位訊號（</w:t>
      </w:r>
      <w:r w:rsidRPr="00B4139D">
        <w:rPr>
          <w:rFonts w:ascii="Times New Roman" w:eastAsia="標楷體" w:hAnsi="Times New Roman" w:hint="eastAsia"/>
        </w:rPr>
        <w:t>A</w:t>
      </w:r>
      <w:r w:rsidRPr="00B4139D">
        <w:rPr>
          <w:rFonts w:ascii="Times New Roman" w:eastAsia="標楷體" w:hAnsi="Times New Roman" w:hint="eastAsia"/>
        </w:rPr>
        <w:t>的訊號為</w:t>
      </w:r>
      <w:r w:rsidRPr="00B4139D">
        <w:rPr>
          <w:rFonts w:ascii="Times New Roman" w:eastAsia="標楷體" w:hAnsi="Times New Roman" w:hint="eastAsia"/>
        </w:rPr>
        <w:t>01000001</w:t>
      </w:r>
      <w:r w:rsidRPr="00B4139D">
        <w:rPr>
          <w:rFonts w:ascii="Times New Roman" w:eastAsia="標楷體" w:hAnsi="Times New Roman" w:hint="eastAsia"/>
        </w:rPr>
        <w:t>）。電腦收到這串</w:t>
      </w:r>
      <w:r w:rsidRPr="00B4139D">
        <w:rPr>
          <w:rFonts w:ascii="Times New Roman" w:eastAsia="標楷體" w:hAnsi="Times New Roman" w:hint="eastAsia"/>
        </w:rPr>
        <w:t>0</w:t>
      </w:r>
      <w:r w:rsidRPr="00B4139D">
        <w:rPr>
          <w:rFonts w:ascii="Times New Roman" w:eastAsia="標楷體" w:hAnsi="Times New Roman" w:hint="eastAsia"/>
        </w:rPr>
        <w:t>與</w:t>
      </w:r>
      <w:r w:rsidRPr="00B4139D">
        <w:rPr>
          <w:rFonts w:ascii="Times New Roman" w:eastAsia="標楷體" w:hAnsi="Times New Roman" w:hint="eastAsia"/>
        </w:rPr>
        <w:t>1</w:t>
      </w:r>
      <w:r w:rsidRPr="00B4139D">
        <w:rPr>
          <w:rFonts w:ascii="Times New Roman" w:eastAsia="標楷體" w:hAnsi="Times New Roman" w:hint="eastAsia"/>
        </w:rPr>
        <w:t>的指令後，才將對應的字母</w:t>
      </w:r>
      <w:r>
        <w:rPr>
          <w:rFonts w:ascii="Times New Roman" w:eastAsia="標楷體" w:hAnsi="Times New Roman" w:hint="eastAsia"/>
        </w:rPr>
        <w:t>顯示</w:t>
      </w:r>
      <w:r w:rsidRPr="00B4139D">
        <w:rPr>
          <w:rFonts w:ascii="Times New Roman" w:eastAsia="標楷體" w:hAnsi="Times New Roman" w:hint="eastAsia"/>
        </w:rPr>
        <w:t>在螢幕上。</w:t>
      </w:r>
    </w:p>
    <w:p w14:paraId="0ACABB30" w14:textId="53F8622A" w:rsidR="00B4139D" w:rsidRPr="00B4139D" w:rsidRDefault="00B4139D" w:rsidP="00B4139D">
      <w:pPr>
        <w:pStyle w:val="a9"/>
        <w:numPr>
          <w:ilvl w:val="1"/>
          <w:numId w:val="2"/>
        </w:numPr>
        <w:spacing w:after="0" w:line="360" w:lineRule="auto"/>
        <w:jc w:val="both"/>
        <w:rPr>
          <w:rFonts w:ascii="Times New Roman" w:eastAsia="標楷體" w:hAnsi="Times New Roman"/>
        </w:rPr>
      </w:pPr>
      <w:r w:rsidRPr="00B4139D">
        <w:rPr>
          <w:rFonts w:ascii="Times New Roman" w:eastAsia="標楷體" w:hAnsi="Times New Roman" w:hint="eastAsia"/>
        </w:rPr>
        <w:t>開關控制與智慧家電（邏輯狀態與控制）</w:t>
      </w:r>
    </w:p>
    <w:p w14:paraId="5A47AD28" w14:textId="4AA824A5" w:rsidR="00B4139D" w:rsidRDefault="00B4139D" w:rsidP="00B4139D">
      <w:pPr>
        <w:pStyle w:val="a9"/>
        <w:spacing w:after="0" w:line="360" w:lineRule="auto"/>
        <w:ind w:left="840"/>
        <w:jc w:val="both"/>
        <w:rPr>
          <w:rFonts w:ascii="Times New Roman" w:eastAsia="標楷體" w:hAnsi="Times New Roman"/>
        </w:rPr>
      </w:pPr>
      <w:r w:rsidRPr="00B4139D">
        <w:rPr>
          <w:rFonts w:ascii="Times New Roman" w:eastAsia="標楷體" w:hAnsi="Times New Roman" w:hint="eastAsia"/>
        </w:rPr>
        <w:t>生活經驗：家中的電燈開關、電腦的電源按鈕（標誌通常是一個圓圈</w:t>
      </w:r>
      <w:r w:rsidRPr="00B4139D">
        <w:rPr>
          <w:rFonts w:ascii="Times New Roman" w:eastAsia="標楷體" w:hAnsi="Times New Roman" w:hint="eastAsia"/>
        </w:rPr>
        <w:t>0</w:t>
      </w:r>
      <w:r w:rsidRPr="00B4139D">
        <w:rPr>
          <w:rFonts w:ascii="Times New Roman" w:eastAsia="標楷體" w:hAnsi="Times New Roman" w:hint="eastAsia"/>
        </w:rPr>
        <w:t>裡面包著一條線</w:t>
      </w:r>
      <w:r w:rsidRPr="00B4139D">
        <w:rPr>
          <w:rFonts w:ascii="Times New Roman" w:eastAsia="標楷體" w:hAnsi="Times New Roman" w:hint="eastAsia"/>
        </w:rPr>
        <w:t>1</w:t>
      </w:r>
      <w:r w:rsidRPr="00B4139D">
        <w:rPr>
          <w:rFonts w:ascii="Times New Roman" w:eastAsia="標楷體" w:hAnsi="Times New Roman" w:hint="eastAsia"/>
        </w:rPr>
        <w:t>）。</w:t>
      </w:r>
    </w:p>
    <w:p w14:paraId="2B15947B" w14:textId="16280BE7" w:rsidR="00B4139D" w:rsidRPr="00B4139D" w:rsidRDefault="00B4139D" w:rsidP="00B4139D">
      <w:pPr>
        <w:pStyle w:val="a9"/>
        <w:spacing w:after="0" w:line="360" w:lineRule="auto"/>
        <w:ind w:left="840"/>
        <w:jc w:val="both"/>
        <w:rPr>
          <w:rFonts w:ascii="Times New Roman" w:eastAsia="標楷體" w:hAnsi="Times New Roman"/>
        </w:rPr>
      </w:pPr>
      <w:r w:rsidRPr="00B4139D">
        <w:rPr>
          <w:rFonts w:ascii="Times New Roman" w:eastAsia="標楷體" w:hAnsi="Times New Roman" w:hint="eastAsia"/>
        </w:rPr>
        <w:t>原理連結：電器開關只有「開（</w:t>
      </w:r>
      <w:r w:rsidRPr="00B4139D">
        <w:rPr>
          <w:rFonts w:ascii="Times New Roman" w:eastAsia="標楷體" w:hAnsi="Times New Roman" w:hint="eastAsia"/>
        </w:rPr>
        <w:t>1</w:t>
      </w:r>
      <w:r w:rsidRPr="00B4139D">
        <w:rPr>
          <w:rFonts w:ascii="Times New Roman" w:eastAsia="標楷體" w:hAnsi="Times New Roman" w:hint="eastAsia"/>
        </w:rPr>
        <w:t>）」與「關（</w:t>
      </w:r>
      <w:r w:rsidRPr="00B4139D">
        <w:rPr>
          <w:rFonts w:ascii="Times New Roman" w:eastAsia="標楷體" w:hAnsi="Times New Roman" w:hint="eastAsia"/>
        </w:rPr>
        <w:t>0</w:t>
      </w:r>
      <w:r w:rsidRPr="00B4139D">
        <w:rPr>
          <w:rFonts w:ascii="Times New Roman" w:eastAsia="標楷體" w:hAnsi="Times New Roman" w:hint="eastAsia"/>
        </w:rPr>
        <w:t>）」兩種動作。現代智慧家電（如冷氣、掃地機器人）透過接收一連串由</w:t>
      </w:r>
      <w:r w:rsidRPr="00B4139D">
        <w:rPr>
          <w:rFonts w:ascii="Times New Roman" w:eastAsia="標楷體" w:hAnsi="Times New Roman" w:hint="eastAsia"/>
        </w:rPr>
        <w:t>0</w:t>
      </w:r>
      <w:r w:rsidRPr="00B4139D">
        <w:rPr>
          <w:rFonts w:ascii="Times New Roman" w:eastAsia="標楷體" w:hAnsi="Times New Roman" w:hint="eastAsia"/>
        </w:rPr>
        <w:t>與</w:t>
      </w:r>
      <w:r w:rsidRPr="00B4139D">
        <w:rPr>
          <w:rFonts w:ascii="Times New Roman" w:eastAsia="標楷體" w:hAnsi="Times New Roman" w:hint="eastAsia"/>
        </w:rPr>
        <w:t>1</w:t>
      </w:r>
      <w:r w:rsidRPr="00B4139D">
        <w:rPr>
          <w:rFonts w:ascii="Times New Roman" w:eastAsia="標楷體" w:hAnsi="Times New Roman" w:hint="eastAsia"/>
        </w:rPr>
        <w:t>組成的控制指令，來決定要啟動哪一個功能。</w:t>
      </w:r>
    </w:p>
    <w:p w14:paraId="17E29527" w14:textId="6A80C19F" w:rsidR="00702165" w:rsidRDefault="00702165" w:rsidP="00702165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eastAsia="標楷體" w:hAnsi="Times New Roman"/>
        </w:rPr>
      </w:pPr>
      <w:r w:rsidRPr="00702165">
        <w:rPr>
          <w:rFonts w:ascii="Times New Roman" w:eastAsia="標楷體" w:hAnsi="Times New Roman" w:hint="eastAsia"/>
        </w:rPr>
        <w:t>活動器材器材</w:t>
      </w:r>
    </w:p>
    <w:p w14:paraId="3AF9D4F1" w14:textId="77611B76" w:rsidR="00702165" w:rsidRDefault="00702165" w:rsidP="00702165">
      <w:pPr>
        <w:pStyle w:val="a9"/>
        <w:spacing w:after="0" w:line="360" w:lineRule="auto"/>
        <w:ind w:left="48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黑白</w:t>
      </w:r>
      <w:r w:rsidR="0083335D">
        <w:rPr>
          <w:rFonts w:ascii="Times New Roman" w:eastAsia="標楷體" w:hAnsi="Times New Roman" w:hint="eastAsia"/>
        </w:rPr>
        <w:t>訊號</w:t>
      </w:r>
      <w:r>
        <w:rPr>
          <w:rFonts w:ascii="Times New Roman" w:eastAsia="標楷體" w:hAnsi="Times New Roman" w:hint="eastAsia"/>
        </w:rPr>
        <w:t>題目卡、二進位對照表、數字字母對照表</w:t>
      </w:r>
    </w:p>
    <w:p w14:paraId="2A3E35D0" w14:textId="0941EF6E" w:rsidR="00FD63C6" w:rsidRDefault="00FD63C6" w:rsidP="00621D35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eastAsia="標楷體" w:hAnsi="Times New Roman"/>
        </w:rPr>
      </w:pPr>
      <w:r w:rsidRPr="00621D35">
        <w:rPr>
          <w:rFonts w:ascii="Times New Roman" w:eastAsia="標楷體" w:hAnsi="Times New Roman" w:hint="eastAsia"/>
        </w:rPr>
        <w:t>預期學習效果</w:t>
      </w:r>
    </w:p>
    <w:p w14:paraId="472783C9" w14:textId="77777777" w:rsidR="00702165" w:rsidRDefault="00702165" w:rsidP="00702165">
      <w:pPr>
        <w:pStyle w:val="a9"/>
        <w:numPr>
          <w:ilvl w:val="1"/>
          <w:numId w:val="1"/>
        </w:numPr>
        <w:spacing w:after="0" w:line="360" w:lineRule="auto"/>
        <w:ind w:leftChars="200" w:firstLine="0"/>
        <w:jc w:val="both"/>
        <w:rPr>
          <w:rFonts w:ascii="Times New Roman" w:eastAsia="標楷體" w:hAnsi="Times New Roman"/>
        </w:rPr>
      </w:pPr>
      <w:r w:rsidRPr="00702165">
        <w:rPr>
          <w:rFonts w:ascii="Times New Roman" w:eastAsia="標楷體" w:hAnsi="Times New Roman" w:hint="eastAsia"/>
        </w:rPr>
        <w:t>掌握資訊科學基礎</w:t>
      </w:r>
      <w:r>
        <w:rPr>
          <w:rFonts w:ascii="Times New Roman" w:eastAsia="標楷體" w:hAnsi="Times New Roman" w:hint="eastAsia"/>
        </w:rPr>
        <w:t>，</w:t>
      </w:r>
      <w:r w:rsidRPr="00702165">
        <w:rPr>
          <w:rFonts w:ascii="Times New Roman" w:eastAsia="標楷體" w:hAnsi="Times New Roman" w:hint="eastAsia"/>
        </w:rPr>
        <w:t>學生能清楚說出「二進位就是只用</w:t>
      </w:r>
      <w:r w:rsidRPr="00702165">
        <w:rPr>
          <w:rFonts w:ascii="Times New Roman" w:eastAsia="標楷體" w:hAnsi="Times New Roman" w:hint="eastAsia"/>
        </w:rPr>
        <w:t xml:space="preserve"> 0 </w:t>
      </w:r>
      <w:r w:rsidRPr="00702165">
        <w:rPr>
          <w:rFonts w:ascii="Times New Roman" w:eastAsia="標楷體" w:hAnsi="Times New Roman" w:hint="eastAsia"/>
        </w:rPr>
        <w:t>與</w:t>
      </w:r>
      <w:r w:rsidRPr="00702165">
        <w:rPr>
          <w:rFonts w:ascii="Times New Roman" w:eastAsia="標楷體" w:hAnsi="Times New Roman" w:hint="eastAsia"/>
        </w:rPr>
        <w:t xml:space="preserve"> 1 </w:t>
      </w:r>
      <w:r w:rsidRPr="00702165">
        <w:rPr>
          <w:rFonts w:ascii="Times New Roman" w:eastAsia="標楷體" w:hAnsi="Times New Roman" w:hint="eastAsia"/>
        </w:rPr>
        <w:t>儲存資料的方式」，建立對資訊系統的基本認知。</w:t>
      </w:r>
    </w:p>
    <w:p w14:paraId="1EFDF7A0" w14:textId="6C9F53F7" w:rsidR="00702165" w:rsidRDefault="00702165" w:rsidP="00702165">
      <w:pPr>
        <w:pStyle w:val="a9"/>
        <w:numPr>
          <w:ilvl w:val="1"/>
          <w:numId w:val="1"/>
        </w:numPr>
        <w:spacing w:after="0" w:line="360" w:lineRule="auto"/>
        <w:ind w:leftChars="200" w:firstLine="0"/>
        <w:jc w:val="both"/>
        <w:rPr>
          <w:rFonts w:ascii="Times New Roman" w:eastAsia="標楷體" w:hAnsi="Times New Roman"/>
        </w:rPr>
      </w:pPr>
      <w:r w:rsidRPr="00702165">
        <w:rPr>
          <w:rFonts w:ascii="Times New Roman" w:eastAsia="標楷體" w:hAnsi="Times New Roman" w:hint="eastAsia"/>
        </w:rPr>
        <w:t>提升符號轉換與邏輯對應能力：</w:t>
      </w:r>
      <w:r w:rsidRPr="00702165">
        <w:rPr>
          <w:rFonts w:ascii="Times New Roman" w:eastAsia="標楷體" w:hAnsi="Times New Roman" w:hint="eastAsia"/>
        </w:rPr>
        <w:t xml:space="preserve"> </w:t>
      </w:r>
      <w:r w:rsidRPr="00702165">
        <w:rPr>
          <w:rFonts w:ascii="Times New Roman" w:eastAsia="標楷體" w:hAnsi="Times New Roman" w:hint="eastAsia"/>
        </w:rPr>
        <w:t>透過「圖形（題目卡）</w:t>
      </w:r>
      <w:r>
        <w:rPr>
          <w:rFonts w:ascii="標楷體" w:eastAsia="標楷體" w:hAnsi="標楷體" w:hint="eastAsia"/>
        </w:rPr>
        <w:t>→</w:t>
      </w:r>
      <w:r w:rsidRPr="00702165">
        <w:rPr>
          <w:rFonts w:ascii="Times New Roman" w:eastAsia="標楷體" w:hAnsi="Times New Roman" w:hint="eastAsia"/>
        </w:rPr>
        <w:t>符號（</w:t>
      </w:r>
      <w:r w:rsidRPr="00702165">
        <w:rPr>
          <w:rFonts w:ascii="Times New Roman" w:eastAsia="標楷體" w:hAnsi="Times New Roman" w:hint="eastAsia"/>
        </w:rPr>
        <w:t>0/1</w:t>
      </w:r>
      <w:r w:rsidRPr="00702165">
        <w:rPr>
          <w:rFonts w:ascii="Times New Roman" w:eastAsia="標楷體" w:hAnsi="Times New Roman" w:hint="eastAsia"/>
        </w:rPr>
        <w:t>）</w:t>
      </w:r>
      <w:r>
        <w:rPr>
          <w:rFonts w:ascii="標楷體" w:eastAsia="標楷體" w:hAnsi="標楷體" w:hint="eastAsia"/>
        </w:rPr>
        <w:t>→</w:t>
      </w:r>
      <w:r w:rsidRPr="00702165">
        <w:rPr>
          <w:rFonts w:ascii="Times New Roman" w:eastAsia="標楷體" w:hAnsi="Times New Roman" w:hint="eastAsia"/>
        </w:rPr>
        <w:t>意義（字母）」的過程，強化邏輯抽象化思維。</w:t>
      </w:r>
    </w:p>
    <w:p w14:paraId="37337105" w14:textId="2C9ED805" w:rsidR="00702165" w:rsidRPr="00621D35" w:rsidRDefault="00702165" w:rsidP="00702165">
      <w:pPr>
        <w:pStyle w:val="a9"/>
        <w:numPr>
          <w:ilvl w:val="1"/>
          <w:numId w:val="1"/>
        </w:numPr>
        <w:spacing w:after="0" w:line="360" w:lineRule="auto"/>
        <w:ind w:leftChars="200" w:firstLine="0"/>
        <w:jc w:val="both"/>
        <w:rPr>
          <w:rFonts w:ascii="Times New Roman" w:eastAsia="標楷體" w:hAnsi="Times New Roman"/>
        </w:rPr>
      </w:pPr>
      <w:r w:rsidRPr="00702165">
        <w:rPr>
          <w:rFonts w:ascii="Times New Roman" w:eastAsia="標楷體" w:hAnsi="Times New Roman" w:hint="eastAsia"/>
        </w:rPr>
        <w:t>培養團隊與溝通表達能力</w:t>
      </w:r>
      <w:r w:rsidR="00257BE9">
        <w:rPr>
          <w:rFonts w:ascii="Times New Roman" w:eastAsia="標楷體" w:hAnsi="Times New Roman" w:hint="eastAsia"/>
        </w:rPr>
        <w:t>：</w:t>
      </w:r>
      <w:r w:rsidRPr="00702165">
        <w:rPr>
          <w:rFonts w:ascii="Times New Roman" w:eastAsia="標楷體" w:hAnsi="Times New Roman" w:hint="eastAsia"/>
        </w:rPr>
        <w:t>小關主在引導過程中學習簡潔表達與臨機應變；闖關者則能在遊戲中體驗邏輯解密的成就感。</w:t>
      </w:r>
    </w:p>
    <w:sectPr w:rsidR="00702165" w:rsidRPr="00621D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A41E0" w14:textId="77777777" w:rsidR="00844A81" w:rsidRDefault="00844A81" w:rsidP="00717DCE">
      <w:pPr>
        <w:spacing w:after="0" w:line="240" w:lineRule="auto"/>
      </w:pPr>
      <w:r>
        <w:separator/>
      </w:r>
    </w:p>
  </w:endnote>
  <w:endnote w:type="continuationSeparator" w:id="0">
    <w:p w14:paraId="11FA0412" w14:textId="77777777" w:rsidR="00844A81" w:rsidRDefault="00844A81" w:rsidP="00717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6B343" w14:textId="77777777" w:rsidR="00844A81" w:rsidRDefault="00844A81" w:rsidP="00717DCE">
      <w:pPr>
        <w:spacing w:after="0" w:line="240" w:lineRule="auto"/>
      </w:pPr>
      <w:r>
        <w:separator/>
      </w:r>
    </w:p>
  </w:footnote>
  <w:footnote w:type="continuationSeparator" w:id="0">
    <w:p w14:paraId="3EEB9AF6" w14:textId="77777777" w:rsidR="00844A81" w:rsidRDefault="00844A81" w:rsidP="00717D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D7A95"/>
    <w:multiLevelType w:val="hybridMultilevel"/>
    <w:tmpl w:val="08121E04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AD56BF"/>
    <w:multiLevelType w:val="hybridMultilevel"/>
    <w:tmpl w:val="66F2C87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B347C6"/>
    <w:multiLevelType w:val="hybridMultilevel"/>
    <w:tmpl w:val="74C29B5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55E7682"/>
    <w:multiLevelType w:val="hybridMultilevel"/>
    <w:tmpl w:val="6A06CFEA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ECC1D43"/>
    <w:multiLevelType w:val="hybridMultilevel"/>
    <w:tmpl w:val="9342C702"/>
    <w:lvl w:ilvl="0" w:tplc="0409000F">
      <w:start w:val="1"/>
      <w:numFmt w:val="decimal"/>
      <w:lvlText w:val="%1."/>
      <w:lvlJc w:val="left"/>
      <w:pPr>
        <w:ind w:left="54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922" w:hanging="480"/>
      </w:pPr>
    </w:lvl>
    <w:lvl w:ilvl="2" w:tplc="0409001B" w:tentative="1">
      <w:start w:val="1"/>
      <w:numFmt w:val="lowerRoman"/>
      <w:lvlText w:val="%3."/>
      <w:lvlJc w:val="right"/>
      <w:pPr>
        <w:ind w:left="6402" w:hanging="480"/>
      </w:pPr>
    </w:lvl>
    <w:lvl w:ilvl="3" w:tplc="0409000F" w:tentative="1">
      <w:start w:val="1"/>
      <w:numFmt w:val="decimal"/>
      <w:lvlText w:val="%4."/>
      <w:lvlJc w:val="left"/>
      <w:pPr>
        <w:ind w:left="6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362" w:hanging="480"/>
      </w:pPr>
    </w:lvl>
    <w:lvl w:ilvl="5" w:tplc="0409001B" w:tentative="1">
      <w:start w:val="1"/>
      <w:numFmt w:val="lowerRoman"/>
      <w:lvlText w:val="%6."/>
      <w:lvlJc w:val="right"/>
      <w:pPr>
        <w:ind w:left="7842" w:hanging="480"/>
      </w:pPr>
    </w:lvl>
    <w:lvl w:ilvl="6" w:tplc="0409000F" w:tentative="1">
      <w:start w:val="1"/>
      <w:numFmt w:val="decimal"/>
      <w:lvlText w:val="%7."/>
      <w:lvlJc w:val="left"/>
      <w:pPr>
        <w:ind w:left="8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802" w:hanging="480"/>
      </w:pPr>
    </w:lvl>
    <w:lvl w:ilvl="8" w:tplc="0409001B" w:tentative="1">
      <w:start w:val="1"/>
      <w:numFmt w:val="lowerRoman"/>
      <w:lvlText w:val="%9."/>
      <w:lvlJc w:val="right"/>
      <w:pPr>
        <w:ind w:left="9282" w:hanging="480"/>
      </w:pPr>
    </w:lvl>
  </w:abstractNum>
  <w:abstractNum w:abstractNumId="5" w15:restartNumberingAfterBreak="0">
    <w:nsid w:val="50F20E67"/>
    <w:multiLevelType w:val="hybridMultilevel"/>
    <w:tmpl w:val="913290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3372E66"/>
    <w:multiLevelType w:val="hybridMultilevel"/>
    <w:tmpl w:val="2CB2ECA2"/>
    <w:lvl w:ilvl="0" w:tplc="B408294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0F">
      <w:start w:val="1"/>
      <w:numFmt w:val="decimal"/>
      <w:lvlText w:val="%2.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063690"/>
    <w:multiLevelType w:val="hybridMultilevel"/>
    <w:tmpl w:val="C7D27F54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B87337"/>
    <w:multiLevelType w:val="hybridMultilevel"/>
    <w:tmpl w:val="CD70D9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E797802"/>
    <w:multiLevelType w:val="hybridMultilevel"/>
    <w:tmpl w:val="8A7AC9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904C27C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5FC09B9"/>
    <w:multiLevelType w:val="hybridMultilevel"/>
    <w:tmpl w:val="5E0666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8"/>
  </w:num>
  <w:num w:numId="5">
    <w:abstractNumId w:val="10"/>
  </w:num>
  <w:num w:numId="6">
    <w:abstractNumId w:val="4"/>
  </w:num>
  <w:num w:numId="7">
    <w:abstractNumId w:val="0"/>
  </w:num>
  <w:num w:numId="8">
    <w:abstractNumId w:val="7"/>
  </w:num>
  <w:num w:numId="9">
    <w:abstractNumId w:val="3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C6"/>
    <w:rsid w:val="000A7E33"/>
    <w:rsid w:val="00246FE5"/>
    <w:rsid w:val="00257BE9"/>
    <w:rsid w:val="003439C0"/>
    <w:rsid w:val="00397BEB"/>
    <w:rsid w:val="003F6BE1"/>
    <w:rsid w:val="004126C6"/>
    <w:rsid w:val="004A192B"/>
    <w:rsid w:val="00546B7C"/>
    <w:rsid w:val="00621D35"/>
    <w:rsid w:val="0069576B"/>
    <w:rsid w:val="006C3104"/>
    <w:rsid w:val="00702165"/>
    <w:rsid w:val="00717DCE"/>
    <w:rsid w:val="00727975"/>
    <w:rsid w:val="00742679"/>
    <w:rsid w:val="0083335D"/>
    <w:rsid w:val="00844A81"/>
    <w:rsid w:val="00884FE9"/>
    <w:rsid w:val="009876AB"/>
    <w:rsid w:val="009B292B"/>
    <w:rsid w:val="009F4B65"/>
    <w:rsid w:val="00AA308D"/>
    <w:rsid w:val="00B4139D"/>
    <w:rsid w:val="00B805D3"/>
    <w:rsid w:val="00BD7F74"/>
    <w:rsid w:val="00CC2B03"/>
    <w:rsid w:val="00DC6320"/>
    <w:rsid w:val="00EC73BA"/>
    <w:rsid w:val="00F11FDC"/>
    <w:rsid w:val="00FC0AAB"/>
    <w:rsid w:val="00FD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EEBBAA"/>
  <w15:chartTrackingRefBased/>
  <w15:docId w15:val="{0991816B-18D7-46D7-B027-8639F8B5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63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3C6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63C6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63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63C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63C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63C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63C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D63C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D63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D63C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D63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D63C6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D63C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D63C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D63C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D63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63C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D6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63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D63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6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D63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63C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63C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63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D63C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D63C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17D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17DC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17D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17D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2026-09-17T04:20:00Z</dcterms:created>
  <dcterms:modified xsi:type="dcterms:W3CDTF">2026-09-17T04:20:00Z</dcterms:modified>
</cp:coreProperties>
</file>