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0CECA" w14:textId="77777777" w:rsidR="005D1391" w:rsidRPr="00DB5890" w:rsidRDefault="00400406" w:rsidP="00400406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DB5890">
        <w:rPr>
          <w:rFonts w:ascii="標楷體" w:eastAsia="標楷體" w:hAnsi="標楷體" w:hint="eastAsia"/>
          <w:b/>
          <w:sz w:val="48"/>
          <w:szCs w:val="48"/>
        </w:rPr>
        <w:t>光的顏色魔法</w:t>
      </w:r>
    </w:p>
    <w:p w14:paraId="3B29D993" w14:textId="77777777" w:rsidR="00400406" w:rsidRPr="00400406" w:rsidRDefault="00400406" w:rsidP="00400406">
      <w:pPr>
        <w:spacing w:line="400" w:lineRule="exact"/>
        <w:rPr>
          <w:rFonts w:ascii="標楷體" w:eastAsia="標楷體" w:hAnsi="標楷體"/>
          <w:sz w:val="28"/>
          <w:szCs w:val="48"/>
        </w:rPr>
      </w:pPr>
      <w:r w:rsidRPr="00400406">
        <w:rPr>
          <w:rFonts w:ascii="標楷體" w:eastAsia="標楷體" w:hAnsi="標楷體" w:hint="eastAsia"/>
          <w:sz w:val="28"/>
          <w:szCs w:val="48"/>
        </w:rPr>
        <w:t>校名：高雄市旗山區旗山國民小學</w:t>
      </w:r>
    </w:p>
    <w:p w14:paraId="4F8CAD19" w14:textId="77777777" w:rsidR="00400406" w:rsidRPr="00400406" w:rsidRDefault="00400406" w:rsidP="00400406">
      <w:pPr>
        <w:spacing w:line="400" w:lineRule="exact"/>
        <w:rPr>
          <w:rFonts w:ascii="標楷體" w:eastAsia="標楷體" w:hAnsi="標楷體"/>
          <w:sz w:val="28"/>
          <w:szCs w:val="48"/>
        </w:rPr>
      </w:pPr>
      <w:r w:rsidRPr="00400406">
        <w:rPr>
          <w:rFonts w:ascii="標楷體" w:eastAsia="標楷體" w:hAnsi="標楷體" w:hint="eastAsia"/>
          <w:sz w:val="28"/>
          <w:szCs w:val="48"/>
        </w:rPr>
        <w:t>類別：物理</w:t>
      </w:r>
    </w:p>
    <w:p w14:paraId="62D989F9" w14:textId="1FD0F871" w:rsidR="00400406" w:rsidRPr="00400406" w:rsidRDefault="00400406" w:rsidP="00400406">
      <w:pPr>
        <w:spacing w:line="400" w:lineRule="exact"/>
        <w:rPr>
          <w:rFonts w:ascii="標楷體" w:eastAsia="標楷體" w:hAnsi="標楷體"/>
          <w:sz w:val="28"/>
          <w:szCs w:val="48"/>
        </w:rPr>
      </w:pPr>
      <w:r w:rsidRPr="00400406">
        <w:rPr>
          <w:rFonts w:ascii="標楷體" w:eastAsia="標楷體" w:hAnsi="標楷體" w:hint="eastAsia"/>
          <w:sz w:val="28"/>
          <w:szCs w:val="48"/>
        </w:rPr>
        <w:t>指導老師：</w:t>
      </w:r>
      <w:r w:rsidR="009127CA">
        <w:rPr>
          <w:rFonts w:ascii="標楷體" w:eastAsia="標楷體" w:hAnsi="標楷體" w:hint="eastAsia"/>
          <w:sz w:val="28"/>
          <w:szCs w:val="48"/>
        </w:rPr>
        <w:t>吳彗瑜老師、李季旻老師、</w:t>
      </w:r>
      <w:r w:rsidRPr="00400406">
        <w:rPr>
          <w:rFonts w:ascii="標楷體" w:eastAsia="標楷體" w:hAnsi="標楷體" w:hint="eastAsia"/>
          <w:sz w:val="28"/>
          <w:szCs w:val="48"/>
        </w:rPr>
        <w:t>蘇盈方</w:t>
      </w:r>
      <w:r w:rsidR="009127CA">
        <w:rPr>
          <w:rFonts w:ascii="標楷體" w:eastAsia="標楷體" w:hAnsi="標楷體" w:hint="eastAsia"/>
          <w:sz w:val="28"/>
          <w:szCs w:val="48"/>
        </w:rPr>
        <w:t>老師、翁姍汶</w:t>
      </w:r>
      <w:r w:rsidRPr="00400406">
        <w:rPr>
          <w:rFonts w:ascii="標楷體" w:eastAsia="標楷體" w:hAnsi="標楷體" w:hint="eastAsia"/>
          <w:sz w:val="28"/>
          <w:szCs w:val="48"/>
        </w:rPr>
        <w:t>老師</w:t>
      </w:r>
    </w:p>
    <w:p w14:paraId="4E8EF2E4" w14:textId="77777777" w:rsidR="00400406" w:rsidRDefault="007C031A" w:rsidP="00400406">
      <w:pPr>
        <w:spacing w:line="400" w:lineRule="exact"/>
        <w:rPr>
          <w:rFonts w:ascii="標楷體" w:eastAsia="標楷體" w:hAnsi="標楷體"/>
          <w:b/>
          <w:sz w:val="36"/>
          <w:szCs w:val="40"/>
        </w:rPr>
      </w:pPr>
      <w:r w:rsidRPr="007C031A">
        <w:rPr>
          <w:rFonts w:ascii="標楷體" w:eastAsia="標楷體" w:hAnsi="標楷體" w:hint="eastAsia"/>
          <w:b/>
          <w:sz w:val="36"/>
          <w:szCs w:val="40"/>
        </w:rPr>
        <w:t>活動主旨</w:t>
      </w:r>
      <w:r>
        <w:rPr>
          <w:rFonts w:ascii="標楷體" w:eastAsia="標楷體" w:hAnsi="標楷體" w:hint="eastAsia"/>
          <w:b/>
          <w:sz w:val="36"/>
          <w:szCs w:val="40"/>
        </w:rPr>
        <w:t>:</w:t>
      </w:r>
    </w:p>
    <w:p w14:paraId="5D090212" w14:textId="77777777" w:rsidR="007C031A" w:rsidRDefault="007C031A" w:rsidP="007C031A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透過遊戲</w:t>
      </w:r>
      <w:r w:rsidR="00DB5890">
        <w:rPr>
          <w:rFonts w:ascii="標楷體" w:eastAsia="標楷體" w:hAnsi="標楷體" w:hint="eastAsia"/>
          <w:sz w:val="32"/>
          <w:szCs w:val="32"/>
        </w:rPr>
        <w:t>體驗</w:t>
      </w:r>
      <w:r>
        <w:rPr>
          <w:rFonts w:ascii="標楷體" w:eastAsia="標楷體" w:hAnsi="標楷體" w:hint="eastAsia"/>
          <w:sz w:val="32"/>
          <w:szCs w:val="32"/>
        </w:rPr>
        <w:t>來認識</w:t>
      </w:r>
      <w:r w:rsidR="009B2B84">
        <w:rPr>
          <w:rFonts w:ascii="標楷體" w:eastAsia="標楷體" w:hAnsi="標楷體" w:hint="eastAsia"/>
          <w:sz w:val="32"/>
          <w:szCs w:val="32"/>
        </w:rPr>
        <w:t>光的</w:t>
      </w:r>
      <w:r>
        <w:rPr>
          <w:rFonts w:ascii="標楷體" w:eastAsia="標楷體" w:hAnsi="標楷體" w:hint="eastAsia"/>
          <w:sz w:val="32"/>
          <w:szCs w:val="32"/>
        </w:rPr>
        <w:t>折射及全反射。</w:t>
      </w:r>
    </w:p>
    <w:p w14:paraId="3DA1664C" w14:textId="77777777" w:rsidR="007C031A" w:rsidRDefault="007C031A" w:rsidP="007C031A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透過</w:t>
      </w:r>
      <w:r w:rsidR="009B2B84">
        <w:rPr>
          <w:rFonts w:ascii="標楷體" w:eastAsia="標楷體" w:hAnsi="標楷體" w:hint="eastAsia"/>
          <w:sz w:val="32"/>
          <w:szCs w:val="32"/>
        </w:rPr>
        <w:t>動手</w:t>
      </w:r>
      <w:r w:rsidR="00DB5890">
        <w:rPr>
          <w:rFonts w:ascii="標楷體" w:eastAsia="標楷體" w:hAnsi="標楷體" w:hint="eastAsia"/>
          <w:sz w:val="32"/>
          <w:szCs w:val="32"/>
        </w:rPr>
        <w:t>操作</w:t>
      </w:r>
      <w:r w:rsidR="009B2B84">
        <w:rPr>
          <w:rFonts w:ascii="標楷體" w:eastAsia="標楷體" w:hAnsi="標楷體" w:hint="eastAsia"/>
          <w:sz w:val="32"/>
          <w:szCs w:val="32"/>
        </w:rPr>
        <w:t>來</w:t>
      </w:r>
      <w:r w:rsidR="00DB5890">
        <w:rPr>
          <w:rFonts w:ascii="標楷體" w:eastAsia="標楷體" w:hAnsi="標楷體" w:hint="eastAsia"/>
          <w:sz w:val="32"/>
          <w:szCs w:val="32"/>
        </w:rPr>
        <w:t>了解光的顏色組成及重疊有什麼變化。</w:t>
      </w:r>
    </w:p>
    <w:p w14:paraId="73DE51D1" w14:textId="69C3FEF1" w:rsidR="009B2B84" w:rsidRDefault="009B2B84" w:rsidP="007C031A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運用光的特性</w:t>
      </w:r>
      <w:r w:rsidR="00141C37">
        <w:rPr>
          <w:rFonts w:ascii="標楷體" w:eastAsia="標楷體" w:hAnsi="標楷體" w:hint="eastAsia"/>
          <w:sz w:val="32"/>
          <w:szCs w:val="32"/>
        </w:rPr>
        <w:t>，發揮創意和巧思</w:t>
      </w:r>
      <w:r>
        <w:rPr>
          <w:rFonts w:ascii="標楷體" w:eastAsia="標楷體" w:hAnsi="標楷體" w:hint="eastAsia"/>
          <w:sz w:val="32"/>
          <w:szCs w:val="32"/>
        </w:rPr>
        <w:t>進行</w:t>
      </w:r>
      <w:r w:rsidR="00141C37">
        <w:rPr>
          <w:rFonts w:ascii="標楷體" w:eastAsia="標楷體" w:hAnsi="標楷體" w:hint="eastAsia"/>
          <w:sz w:val="32"/>
          <w:szCs w:val="32"/>
        </w:rPr>
        <w:t>藝術</w:t>
      </w:r>
      <w:r>
        <w:rPr>
          <w:rFonts w:ascii="標楷體" w:eastAsia="標楷體" w:hAnsi="標楷體" w:hint="eastAsia"/>
          <w:sz w:val="32"/>
          <w:szCs w:val="32"/>
        </w:rPr>
        <w:t>創作</w:t>
      </w:r>
      <w:r w:rsidR="00141C37">
        <w:rPr>
          <w:rFonts w:ascii="標楷體" w:eastAsia="標楷體" w:hAnsi="標楷體" w:hint="eastAsia"/>
          <w:sz w:val="32"/>
          <w:szCs w:val="32"/>
        </w:rPr>
        <w:t>。</w:t>
      </w:r>
    </w:p>
    <w:p w14:paraId="32F5A175" w14:textId="77777777" w:rsidR="007C031A" w:rsidRPr="006974E2" w:rsidRDefault="007C031A" w:rsidP="006974E2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14:paraId="143FD9F3" w14:textId="77777777" w:rsidR="00400406" w:rsidRPr="007C031A" w:rsidRDefault="00400406" w:rsidP="00400406">
      <w:pPr>
        <w:spacing w:line="400" w:lineRule="exact"/>
        <w:rPr>
          <w:rFonts w:ascii="標楷體" w:eastAsia="標楷體" w:hAnsi="標楷體"/>
          <w:b/>
          <w:sz w:val="36"/>
          <w:szCs w:val="32"/>
        </w:rPr>
      </w:pPr>
      <w:r w:rsidRPr="007C031A">
        <w:rPr>
          <w:rFonts w:ascii="標楷體" w:eastAsia="標楷體" w:hAnsi="標楷體" w:hint="eastAsia"/>
          <w:b/>
          <w:sz w:val="36"/>
          <w:szCs w:val="32"/>
        </w:rPr>
        <w:t>活動一：消失的畫作</w:t>
      </w:r>
    </w:p>
    <w:p w14:paraId="70990DF3" w14:textId="77777777" w:rsidR="00400406" w:rsidRPr="00400406" w:rsidRDefault="00400406" w:rsidP="00400406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6974E2">
        <w:rPr>
          <w:rFonts w:ascii="標楷體" w:eastAsia="標楷體" w:hAnsi="標楷體" w:hint="eastAsia"/>
          <w:b/>
          <w:sz w:val="32"/>
          <w:szCs w:val="32"/>
        </w:rPr>
        <w:t>實驗器材：</w:t>
      </w:r>
      <w:r w:rsidRPr="00400406">
        <w:rPr>
          <w:rFonts w:ascii="標楷體" w:eastAsia="標楷體" w:hAnsi="標楷體" w:hint="eastAsia"/>
          <w:sz w:val="32"/>
          <w:szCs w:val="32"/>
        </w:rPr>
        <w:t>透明盛水</w:t>
      </w:r>
      <w:r w:rsidR="007C031A">
        <w:rPr>
          <w:rFonts w:ascii="標楷體" w:eastAsia="標楷體" w:hAnsi="標楷體" w:hint="eastAsia"/>
          <w:sz w:val="32"/>
          <w:szCs w:val="32"/>
        </w:rPr>
        <w:t>容器</w:t>
      </w:r>
      <w:r w:rsidRPr="00400406">
        <w:rPr>
          <w:rFonts w:ascii="標楷體" w:eastAsia="標楷體" w:hAnsi="標楷體" w:hint="eastAsia"/>
          <w:sz w:val="32"/>
          <w:szCs w:val="32"/>
        </w:rPr>
        <w:t>、水、夾鏈袋(透明塑膠袋)、油性簽字筆、彩色筆、</w:t>
      </w:r>
      <w:r>
        <w:rPr>
          <w:rFonts w:ascii="標楷體" w:eastAsia="標楷體" w:hAnsi="標楷體" w:hint="eastAsia"/>
          <w:sz w:val="32"/>
          <w:szCs w:val="32"/>
        </w:rPr>
        <w:t>紙張(空白紙、黑白線條圖)</w:t>
      </w:r>
      <w:r w:rsidR="007C031A">
        <w:rPr>
          <w:rFonts w:ascii="標楷體" w:eastAsia="標楷體" w:hAnsi="標楷體" w:hint="eastAsia"/>
          <w:sz w:val="32"/>
          <w:szCs w:val="32"/>
        </w:rPr>
        <w:t>。</w:t>
      </w:r>
    </w:p>
    <w:p w14:paraId="3AB918D7" w14:textId="77777777" w:rsidR="00400406" w:rsidRPr="006974E2" w:rsidRDefault="00400406" w:rsidP="00400406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b/>
          <w:sz w:val="32"/>
          <w:szCs w:val="32"/>
        </w:rPr>
      </w:pPr>
      <w:r w:rsidRPr="006974E2">
        <w:rPr>
          <w:rFonts w:ascii="標楷體" w:eastAsia="標楷體" w:hAnsi="標楷體" w:hint="eastAsia"/>
          <w:b/>
          <w:sz w:val="32"/>
          <w:szCs w:val="32"/>
        </w:rPr>
        <w:t>活動過</w:t>
      </w:r>
      <w:r w:rsidR="007C031A" w:rsidRPr="006974E2">
        <w:rPr>
          <w:rFonts w:ascii="標楷體" w:eastAsia="標楷體" w:hAnsi="標楷體" w:hint="eastAsia"/>
          <w:b/>
          <w:sz w:val="32"/>
          <w:szCs w:val="32"/>
        </w:rPr>
        <w:t>程</w:t>
      </w:r>
      <w:r w:rsidRPr="006974E2">
        <w:rPr>
          <w:rFonts w:ascii="標楷體" w:eastAsia="標楷體" w:hAnsi="標楷體" w:hint="eastAsia"/>
          <w:b/>
          <w:sz w:val="32"/>
          <w:szCs w:val="32"/>
        </w:rPr>
        <w:t>：</w:t>
      </w:r>
    </w:p>
    <w:p w14:paraId="69FAC9CB" w14:textId="77777777" w:rsidR="00400406" w:rsidRDefault="007C031A" w:rsidP="007C031A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由關主進行魔術，將</w:t>
      </w:r>
      <w:r w:rsidR="00DB5890">
        <w:rPr>
          <w:rFonts w:ascii="標楷體" w:eastAsia="標楷體" w:hAnsi="標楷體" w:hint="eastAsia"/>
          <w:sz w:val="32"/>
          <w:szCs w:val="32"/>
        </w:rPr>
        <w:t>紙張及夾鏈袋都</w:t>
      </w:r>
      <w:r>
        <w:rPr>
          <w:rFonts w:ascii="標楷體" w:eastAsia="標楷體" w:hAnsi="標楷體" w:hint="eastAsia"/>
          <w:sz w:val="32"/>
          <w:szCs w:val="32"/>
        </w:rPr>
        <w:t>塗有顏色的畫作，放入水中，闖關者會發現圖案</w:t>
      </w:r>
      <w:r w:rsidR="00DB5890">
        <w:rPr>
          <w:rFonts w:ascii="標楷體" w:eastAsia="標楷體" w:hAnsi="標楷體" w:hint="eastAsia"/>
          <w:sz w:val="32"/>
          <w:szCs w:val="32"/>
        </w:rPr>
        <w:t>顏色</w:t>
      </w:r>
      <w:r>
        <w:rPr>
          <w:rFonts w:ascii="標楷體" w:eastAsia="標楷體" w:hAnsi="標楷體" w:hint="eastAsia"/>
          <w:sz w:val="32"/>
          <w:szCs w:val="32"/>
        </w:rPr>
        <w:t>改變了或是消失了!</w:t>
      </w:r>
    </w:p>
    <w:p w14:paraId="551C5AD8" w14:textId="77777777" w:rsidR="007C031A" w:rsidRDefault="007C031A" w:rsidP="007C031A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關主</w:t>
      </w:r>
      <w:r w:rsidR="00DB5890">
        <w:rPr>
          <w:rFonts w:ascii="標楷體" w:eastAsia="標楷體" w:hAnsi="標楷體" w:hint="eastAsia"/>
          <w:sz w:val="32"/>
          <w:szCs w:val="32"/>
        </w:rPr>
        <w:t>使用圖卡</w:t>
      </w:r>
      <w:r>
        <w:rPr>
          <w:rFonts w:ascii="標楷體" w:eastAsia="標楷體" w:hAnsi="標楷體" w:hint="eastAsia"/>
          <w:sz w:val="32"/>
          <w:szCs w:val="32"/>
        </w:rPr>
        <w:t>進行</w:t>
      </w:r>
      <w:r w:rsidR="00DB5890">
        <w:rPr>
          <w:rFonts w:ascii="標楷體" w:eastAsia="標楷體" w:hAnsi="標楷體" w:hint="eastAsia"/>
          <w:sz w:val="32"/>
          <w:szCs w:val="32"/>
        </w:rPr>
        <w:t>提問及</w:t>
      </w:r>
      <w:r>
        <w:rPr>
          <w:rFonts w:ascii="標楷體" w:eastAsia="標楷體" w:hAnsi="標楷體" w:hint="eastAsia"/>
          <w:sz w:val="32"/>
          <w:szCs w:val="32"/>
        </w:rPr>
        <w:t>原理的講解</w:t>
      </w:r>
      <w:r w:rsidR="00DB5890">
        <w:rPr>
          <w:rFonts w:ascii="標楷體" w:eastAsia="標楷體" w:hAnsi="標楷體" w:hint="eastAsia"/>
          <w:sz w:val="32"/>
          <w:szCs w:val="32"/>
        </w:rPr>
        <w:t>，讓闖關者理解這個遊戲運用的科學原理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14:paraId="3BD5F21A" w14:textId="77777777" w:rsidR="00DB5890" w:rsidRDefault="007C031A" w:rsidP="00DB5890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闖關者</w:t>
      </w:r>
      <w:r w:rsidR="00DB5890">
        <w:rPr>
          <w:rFonts w:ascii="標楷體" w:eastAsia="標楷體" w:hAnsi="標楷體" w:hint="eastAsia"/>
          <w:sz w:val="32"/>
          <w:szCs w:val="32"/>
        </w:rPr>
        <w:t>利用觀察到的現象，找出看得見和看不見</w:t>
      </w:r>
      <w:r w:rsidR="006974E2">
        <w:rPr>
          <w:rFonts w:ascii="標楷體" w:eastAsia="標楷體" w:hAnsi="標楷體" w:hint="eastAsia"/>
          <w:sz w:val="32"/>
          <w:szCs w:val="32"/>
        </w:rPr>
        <w:t>的著色區塊。</w:t>
      </w:r>
    </w:p>
    <w:p w14:paraId="19B59CED" w14:textId="77777777" w:rsidR="006974E2" w:rsidRDefault="006974E2" w:rsidP="00DB5890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闖關者動手製作有趣的圖案，放入水中會產生變化即可過關。</w:t>
      </w:r>
    </w:p>
    <w:p w14:paraId="6751DC87" w14:textId="77777777" w:rsidR="006974E2" w:rsidRDefault="007C031A" w:rsidP="006974E2">
      <w:pPr>
        <w:pStyle w:val="a3"/>
        <w:numPr>
          <w:ilvl w:val="0"/>
          <w:numId w:val="6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6974E2">
        <w:rPr>
          <w:rFonts w:ascii="標楷體" w:eastAsia="標楷體" w:hAnsi="標楷體" w:hint="eastAsia"/>
          <w:sz w:val="32"/>
          <w:szCs w:val="32"/>
        </w:rPr>
        <w:t>將畫上圖案的紙著色並放入夾鏈袋中，拉緊封口。</w:t>
      </w:r>
    </w:p>
    <w:p w14:paraId="4A861C3B" w14:textId="77777777" w:rsidR="007C031A" w:rsidRPr="006974E2" w:rsidRDefault="007C031A" w:rsidP="006974E2">
      <w:pPr>
        <w:pStyle w:val="a3"/>
        <w:numPr>
          <w:ilvl w:val="0"/>
          <w:numId w:val="6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6974E2">
        <w:rPr>
          <w:rFonts w:ascii="標楷體" w:eastAsia="標楷體" w:hAnsi="標楷體" w:hint="eastAsia"/>
          <w:sz w:val="32"/>
          <w:szCs w:val="32"/>
        </w:rPr>
        <w:t>在夾鏈袋上塗上顏色或想顯現出來的圖案。</w:t>
      </w:r>
    </w:p>
    <w:p w14:paraId="15F5E093" w14:textId="236C68FA" w:rsidR="00400406" w:rsidRPr="006974E2" w:rsidRDefault="007C031A" w:rsidP="00400406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闖關者將夾鏈袋直直地放入水中，觀察現象</w:t>
      </w:r>
      <w:r w:rsidR="00BC5D95">
        <w:rPr>
          <w:rFonts w:ascii="標楷體" w:eastAsia="標楷體" w:hAnsi="標楷體" w:hint="eastAsia"/>
          <w:sz w:val="32"/>
          <w:szCs w:val="32"/>
        </w:rPr>
        <w:t>，可將作品帶走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14:paraId="14B5126A" w14:textId="77777777" w:rsidR="00400406" w:rsidRPr="006974E2" w:rsidRDefault="00400406" w:rsidP="006974E2">
      <w:pPr>
        <w:pStyle w:val="a3"/>
        <w:numPr>
          <w:ilvl w:val="0"/>
          <w:numId w:val="7"/>
        </w:numPr>
        <w:spacing w:line="400" w:lineRule="exact"/>
        <w:ind w:leftChars="0"/>
        <w:rPr>
          <w:rFonts w:ascii="標楷體" w:eastAsia="標楷體" w:hAnsi="標楷體"/>
          <w:b/>
          <w:sz w:val="32"/>
          <w:szCs w:val="32"/>
        </w:rPr>
      </w:pPr>
      <w:r w:rsidRPr="006974E2">
        <w:rPr>
          <w:rFonts w:ascii="標楷體" w:eastAsia="標楷體" w:hAnsi="標楷體" w:hint="eastAsia"/>
          <w:b/>
          <w:sz w:val="32"/>
          <w:szCs w:val="32"/>
        </w:rPr>
        <w:t>原理探討：</w:t>
      </w:r>
    </w:p>
    <w:p w14:paraId="01902A07" w14:textId="77777777" w:rsidR="00400406" w:rsidRDefault="00DB5890" w:rsidP="00400406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A7CF60" wp14:editId="4EC3EBF8">
            <wp:simplePos x="0" y="0"/>
            <wp:positionH relativeFrom="column">
              <wp:posOffset>4200525</wp:posOffset>
            </wp:positionH>
            <wp:positionV relativeFrom="paragraph">
              <wp:posOffset>41275</wp:posOffset>
            </wp:positionV>
            <wp:extent cx="2428875" cy="2276475"/>
            <wp:effectExtent l="0" t="0" r="9525" b="9525"/>
            <wp:wrapTight wrapText="bothSides">
              <wp:wrapPolygon edited="0">
                <wp:start x="0" y="0"/>
                <wp:lineTo x="0" y="21510"/>
                <wp:lineTo x="21515" y="21510"/>
                <wp:lineTo x="21515" y="0"/>
                <wp:lineTo x="0" y="0"/>
              </wp:wrapPolygon>
            </wp:wrapTight>
            <wp:docPr id="1" name="圖片 1" descr="https://scigame.ntcu.edu.tw/light/lightpic/%E6%95%B8%E5%AD%97%E9%AD%94%E6%B3%95%E7%A7%80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igame.ntcu.edu.tw/light/lightpic/%E6%95%B8%E5%AD%97%E9%AD%94%E6%B3%95%E7%A7%80_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406">
        <w:rPr>
          <w:rFonts w:ascii="標楷體" w:eastAsia="標楷體" w:hAnsi="標楷體" w:hint="eastAsia"/>
          <w:color w:val="000000"/>
          <w:sz w:val="32"/>
          <w:szCs w:val="32"/>
        </w:rPr>
        <w:t xml:space="preserve">    </w:t>
      </w:r>
      <w:r w:rsidR="00400406" w:rsidRPr="00400406">
        <w:rPr>
          <w:rFonts w:ascii="標楷體" w:eastAsia="標楷體" w:hAnsi="標楷體" w:hint="eastAsia"/>
          <w:color w:val="000000"/>
          <w:sz w:val="32"/>
          <w:szCs w:val="32"/>
        </w:rPr>
        <w:t>在水中的光線，進入空氣時會發生折射，但是當光線進入空氣的角度過大時，不會折射而是發生反射（反射回水中，稱為「全反射」）。</w:t>
      </w:r>
    </w:p>
    <w:p w14:paraId="12A906E4" w14:textId="77777777" w:rsidR="00400406" w:rsidRPr="00400406" w:rsidRDefault="00400406" w:rsidP="00400406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  </w:t>
      </w:r>
      <w:r w:rsidRPr="00400406">
        <w:rPr>
          <w:rFonts w:ascii="標楷體" w:eastAsia="標楷體" w:hAnsi="標楷體" w:hint="eastAsia"/>
          <w:color w:val="000000"/>
          <w:sz w:val="32"/>
          <w:szCs w:val="32"/>
        </w:rPr>
        <w:t>紙張上的數字和塑膠袋上的數字，在水中進入空氣的光線角度略有差異。在上方觀察時，由於塑膠袋的影像由水進入空氣時，角度較小（如右圖的A），因此可以折射進入空氣；反之紙張上的影像角度較大，而反射回水中（右圖的B），因此</w:t>
      </w:r>
      <w:r w:rsidRPr="00DB5890">
        <w:rPr>
          <w:rFonts w:ascii="標楷體" w:eastAsia="標楷體" w:hAnsi="標楷體" w:hint="eastAsia"/>
          <w:b/>
          <w:color w:val="000000"/>
          <w:sz w:val="32"/>
          <w:szCs w:val="32"/>
          <w:u w:val="double"/>
        </w:rPr>
        <w:t>只看到塑膠袋上的數字(圖案)</w:t>
      </w:r>
      <w:r w:rsidRPr="00400406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797A2314" w14:textId="77777777" w:rsidR="00DB5890" w:rsidRPr="007C031A" w:rsidRDefault="00DB5890" w:rsidP="00DB5890">
      <w:pPr>
        <w:spacing w:line="400" w:lineRule="exact"/>
        <w:rPr>
          <w:rFonts w:ascii="標楷體" w:eastAsia="標楷體" w:hAnsi="標楷體"/>
          <w:b/>
          <w:sz w:val="36"/>
          <w:szCs w:val="32"/>
        </w:rPr>
      </w:pPr>
      <w:r w:rsidRPr="007C031A">
        <w:rPr>
          <w:rFonts w:ascii="標楷體" w:eastAsia="標楷體" w:hAnsi="標楷體" w:hint="eastAsia"/>
          <w:b/>
          <w:sz w:val="36"/>
          <w:szCs w:val="32"/>
        </w:rPr>
        <w:lastRenderedPageBreak/>
        <w:t>活動</w:t>
      </w:r>
      <w:r>
        <w:rPr>
          <w:rFonts w:ascii="標楷體" w:eastAsia="標楷體" w:hAnsi="標楷體" w:hint="eastAsia"/>
          <w:b/>
          <w:sz w:val="36"/>
          <w:szCs w:val="32"/>
        </w:rPr>
        <w:t>二</w:t>
      </w:r>
      <w:r w:rsidRPr="007C031A">
        <w:rPr>
          <w:rFonts w:ascii="標楷體" w:eastAsia="標楷體" w:hAnsi="標楷體" w:hint="eastAsia"/>
          <w:b/>
          <w:sz w:val="36"/>
          <w:szCs w:val="32"/>
        </w:rPr>
        <w:t>：</w:t>
      </w:r>
      <w:r>
        <w:rPr>
          <w:rFonts w:ascii="標楷體" w:eastAsia="標楷體" w:hAnsi="標楷體" w:hint="eastAsia"/>
          <w:b/>
          <w:sz w:val="36"/>
          <w:szCs w:val="32"/>
        </w:rPr>
        <w:t>光的顏色</w:t>
      </w:r>
      <w:r w:rsidR="00B510AC">
        <w:rPr>
          <w:rFonts w:ascii="標楷體" w:eastAsia="標楷體" w:hAnsi="標楷體" w:hint="eastAsia"/>
          <w:b/>
          <w:sz w:val="36"/>
          <w:szCs w:val="32"/>
        </w:rPr>
        <w:t>-隱形彩色畫</w:t>
      </w:r>
    </w:p>
    <w:p w14:paraId="5DA0C231" w14:textId="77777777" w:rsidR="00DB5890" w:rsidRPr="00400406" w:rsidRDefault="00DB5890" w:rsidP="00DB5890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B510AC">
        <w:rPr>
          <w:rFonts w:ascii="標楷體" w:eastAsia="標楷體" w:hAnsi="標楷體" w:hint="eastAsia"/>
          <w:b/>
          <w:sz w:val="32"/>
          <w:szCs w:val="32"/>
        </w:rPr>
        <w:t>實驗器材：</w:t>
      </w:r>
      <w:r>
        <w:rPr>
          <w:rFonts w:ascii="標楷體" w:eastAsia="標楷體" w:hAnsi="標楷體" w:hint="eastAsia"/>
          <w:sz w:val="32"/>
          <w:szCs w:val="32"/>
        </w:rPr>
        <w:t>手電筒、顏色玻璃紙</w:t>
      </w:r>
      <w:r w:rsidR="00B510AC">
        <w:rPr>
          <w:rFonts w:ascii="標楷體" w:eastAsia="標楷體" w:hAnsi="標楷體" w:hint="eastAsia"/>
          <w:sz w:val="32"/>
          <w:szCs w:val="32"/>
        </w:rPr>
        <w:t>(紅、黃、藍、綠、紫)</w:t>
      </w:r>
      <w:r>
        <w:rPr>
          <w:rFonts w:ascii="標楷體" w:eastAsia="標楷體" w:hAnsi="標楷體" w:hint="eastAsia"/>
          <w:sz w:val="32"/>
          <w:szCs w:val="32"/>
        </w:rPr>
        <w:t>、神奇魔法卡、彩色筆</w:t>
      </w:r>
      <w:r w:rsidR="00B510AC">
        <w:rPr>
          <w:rFonts w:ascii="標楷體" w:eastAsia="標楷體" w:hAnsi="標楷體" w:hint="eastAsia"/>
          <w:sz w:val="32"/>
          <w:szCs w:val="32"/>
        </w:rPr>
        <w:t>、圖畫紙</w:t>
      </w:r>
      <w:r>
        <w:rPr>
          <w:rFonts w:ascii="標楷體" w:eastAsia="標楷體" w:hAnsi="標楷體" w:hint="eastAsia"/>
          <w:sz w:val="32"/>
          <w:szCs w:val="32"/>
        </w:rPr>
        <w:t>、白布。</w:t>
      </w:r>
    </w:p>
    <w:p w14:paraId="7B46C70F" w14:textId="77777777" w:rsidR="00DB5890" w:rsidRPr="00B510AC" w:rsidRDefault="00DB5890" w:rsidP="00DB5890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b/>
          <w:sz w:val="32"/>
          <w:szCs w:val="32"/>
        </w:rPr>
      </w:pPr>
      <w:r w:rsidRPr="00B510AC">
        <w:rPr>
          <w:rFonts w:ascii="標楷體" w:eastAsia="標楷體" w:hAnsi="標楷體" w:hint="eastAsia"/>
          <w:b/>
          <w:sz w:val="32"/>
          <w:szCs w:val="32"/>
        </w:rPr>
        <w:t>活動過程：</w:t>
      </w:r>
    </w:p>
    <w:p w14:paraId="654F94EA" w14:textId="77777777" w:rsidR="00DB5890" w:rsidRDefault="00DB5890" w:rsidP="00DB5890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闖關者體驗</w:t>
      </w:r>
      <w:r w:rsidR="00DD6F2B">
        <w:rPr>
          <w:rFonts w:ascii="標楷體" w:eastAsia="標楷體" w:hAnsi="標楷體" w:hint="eastAsia"/>
          <w:sz w:val="32"/>
          <w:szCs w:val="32"/>
        </w:rPr>
        <w:t>將</w:t>
      </w:r>
      <w:r>
        <w:rPr>
          <w:rFonts w:ascii="標楷體" w:eastAsia="標楷體" w:hAnsi="標楷體" w:hint="eastAsia"/>
          <w:sz w:val="32"/>
          <w:szCs w:val="32"/>
        </w:rPr>
        <w:t>不同顏色玻璃紙</w:t>
      </w:r>
      <w:r w:rsidR="00DD6F2B">
        <w:rPr>
          <w:rFonts w:ascii="標楷體" w:eastAsia="標楷體" w:hAnsi="標楷體" w:hint="eastAsia"/>
          <w:sz w:val="32"/>
          <w:szCs w:val="32"/>
        </w:rPr>
        <w:t>套在手電筒</w:t>
      </w:r>
      <w:r>
        <w:rPr>
          <w:rFonts w:ascii="標楷體" w:eastAsia="標楷體" w:hAnsi="標楷體" w:hint="eastAsia"/>
          <w:sz w:val="32"/>
          <w:szCs w:val="32"/>
        </w:rPr>
        <w:t>，照出</w:t>
      </w:r>
      <w:r w:rsidR="008D72E2">
        <w:rPr>
          <w:rFonts w:ascii="標楷體" w:eastAsia="標楷體" w:hAnsi="標楷體" w:hint="eastAsia"/>
          <w:sz w:val="32"/>
          <w:szCs w:val="32"/>
        </w:rPr>
        <w:t>不同的</w:t>
      </w:r>
      <w:r>
        <w:rPr>
          <w:rFonts w:ascii="標楷體" w:eastAsia="標楷體" w:hAnsi="標楷體" w:hint="eastAsia"/>
          <w:sz w:val="32"/>
          <w:szCs w:val="32"/>
        </w:rPr>
        <w:t>色光。</w:t>
      </w:r>
    </w:p>
    <w:p w14:paraId="3910C89F" w14:textId="77777777" w:rsidR="00DB5890" w:rsidRDefault="00DB5890" w:rsidP="00DB5890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闖關者將不同顏色玻璃紙重疊</w:t>
      </w:r>
      <w:r w:rsidR="00FE5961">
        <w:rPr>
          <w:rFonts w:ascii="標楷體" w:eastAsia="標楷體" w:hAnsi="標楷體" w:hint="eastAsia"/>
          <w:sz w:val="32"/>
          <w:szCs w:val="32"/>
        </w:rPr>
        <w:t>(紅色+綠色、紅色+藍色、綠色+藍色等…</w:t>
      </w:r>
      <w:r w:rsidR="00FE5961">
        <w:rPr>
          <w:rFonts w:ascii="標楷體" w:eastAsia="標楷體" w:hAnsi="標楷體"/>
          <w:sz w:val="32"/>
          <w:szCs w:val="32"/>
        </w:rPr>
        <w:t>）</w:t>
      </w:r>
      <w:r>
        <w:rPr>
          <w:rFonts w:ascii="標楷體" w:eastAsia="標楷體" w:hAnsi="標楷體" w:hint="eastAsia"/>
          <w:sz w:val="32"/>
          <w:szCs w:val="32"/>
        </w:rPr>
        <w:t>，猜測能照出的色光顏色。</w:t>
      </w:r>
    </w:p>
    <w:p w14:paraId="53ED6004" w14:textId="77777777" w:rsidR="00596DB6" w:rsidRDefault="00596DB6" w:rsidP="00DB5890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請利用不同的色光重疊再一起，找出可以組成白色的色光。</w:t>
      </w:r>
    </w:p>
    <w:p w14:paraId="548954A4" w14:textId="77777777" w:rsidR="00DB5890" w:rsidRDefault="00DB5890" w:rsidP="00DB5890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關主使用圖卡進行原理的講解，</w:t>
      </w:r>
      <w:r w:rsidR="00596DB6">
        <w:rPr>
          <w:rFonts w:ascii="標楷體" w:eastAsia="標楷體" w:hAnsi="標楷體" w:hint="eastAsia"/>
          <w:sz w:val="32"/>
          <w:szCs w:val="32"/>
        </w:rPr>
        <w:t>認識光的三原色。</w:t>
      </w:r>
    </w:p>
    <w:p w14:paraId="3380F397" w14:textId="77777777" w:rsidR="00B510AC" w:rsidRDefault="008D72E2" w:rsidP="00DB5890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闖關者使用顏色玻璃紙，解出神奇魔法卡上的訊息。</w:t>
      </w:r>
    </w:p>
    <w:p w14:paraId="750DC3CA" w14:textId="77777777" w:rsidR="008D72E2" w:rsidRPr="008D72E2" w:rsidRDefault="008D72E2" w:rsidP="008D72E2">
      <w:pPr>
        <w:pStyle w:val="a3"/>
        <w:spacing w:line="400" w:lineRule="exact"/>
        <w:ind w:leftChars="0" w:left="840"/>
        <w:rPr>
          <w:rFonts w:ascii="標楷體" w:eastAsia="標楷體" w:hAnsi="標楷體"/>
          <w:sz w:val="28"/>
          <w:szCs w:val="32"/>
        </w:rPr>
      </w:pPr>
      <w:r w:rsidRPr="008D72E2">
        <w:rPr>
          <w:rFonts w:ascii="標楷體" w:eastAsia="標楷體" w:hAnsi="標楷體" w:hint="eastAsia"/>
          <w:sz w:val="28"/>
          <w:szCs w:val="32"/>
        </w:rPr>
        <w:t>（神奇魔法卡上只有好多有顏色的點點，沒有任何圖案或數字）</w:t>
      </w:r>
    </w:p>
    <w:p w14:paraId="2C1D17B7" w14:textId="0036514C" w:rsidR="00DB5890" w:rsidRPr="008D72E2" w:rsidRDefault="008D72E2" w:rsidP="008D72E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*自由參加：</w:t>
      </w:r>
      <w:r w:rsidR="00DB5890" w:rsidRPr="008D72E2">
        <w:rPr>
          <w:rFonts w:ascii="標楷體" w:eastAsia="標楷體" w:hAnsi="標楷體" w:hint="eastAsia"/>
          <w:sz w:val="32"/>
          <w:szCs w:val="32"/>
        </w:rPr>
        <w:t>利用紙板黏貼上喜歡的彩色玻璃紙，</w:t>
      </w:r>
      <w:r w:rsidR="00DB745B">
        <w:rPr>
          <w:rFonts w:ascii="標楷體" w:eastAsia="標楷體" w:hAnsi="標楷體" w:hint="eastAsia"/>
          <w:sz w:val="32"/>
          <w:szCs w:val="32"/>
        </w:rPr>
        <w:t>創造獨特的成品</w:t>
      </w:r>
      <w:r w:rsidR="00DB5890" w:rsidRPr="008D72E2">
        <w:rPr>
          <w:rFonts w:ascii="標楷體" w:eastAsia="標楷體" w:hAnsi="標楷體" w:hint="eastAsia"/>
          <w:sz w:val="32"/>
          <w:szCs w:val="32"/>
        </w:rPr>
        <w:t>。</w:t>
      </w:r>
    </w:p>
    <w:p w14:paraId="7323A0B8" w14:textId="77777777" w:rsidR="00DB5890" w:rsidRPr="00DB745B" w:rsidRDefault="00DB5890" w:rsidP="00DB5890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14:paraId="38D9997F" w14:textId="77777777" w:rsidR="00DB5890" w:rsidRPr="00B510AC" w:rsidRDefault="00DB5890" w:rsidP="00B510AC">
      <w:pPr>
        <w:pStyle w:val="a3"/>
        <w:numPr>
          <w:ilvl w:val="0"/>
          <w:numId w:val="8"/>
        </w:numPr>
        <w:spacing w:line="400" w:lineRule="exact"/>
        <w:ind w:leftChars="0"/>
        <w:rPr>
          <w:rFonts w:ascii="標楷體" w:eastAsia="標楷體" w:hAnsi="標楷體"/>
          <w:b/>
          <w:sz w:val="36"/>
          <w:szCs w:val="32"/>
        </w:rPr>
      </w:pPr>
      <w:r w:rsidRPr="00B510AC">
        <w:rPr>
          <w:rFonts w:ascii="標楷體" w:eastAsia="標楷體" w:hAnsi="標楷體" w:hint="eastAsia"/>
          <w:b/>
          <w:sz w:val="32"/>
          <w:szCs w:val="32"/>
        </w:rPr>
        <w:t>原理探討：</w:t>
      </w:r>
    </w:p>
    <w:p w14:paraId="0EE27149" w14:textId="77777777" w:rsidR="00E30A4A" w:rsidRPr="00E30A4A" w:rsidRDefault="00E30A4A" w:rsidP="00596DB6">
      <w:pPr>
        <w:widowControl/>
        <w:shd w:val="clear" w:color="auto" w:fill="FFFFFF"/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30A4A">
        <w:rPr>
          <w:rFonts w:ascii="標楷體" w:eastAsia="標楷體" w:hAnsi="標楷體" w:hint="eastAsia"/>
          <w:color w:val="000000"/>
          <w:sz w:val="36"/>
          <w:szCs w:val="32"/>
        </w:rPr>
        <w:t xml:space="preserve">  </w:t>
      </w:r>
      <w:r>
        <w:rPr>
          <w:rFonts w:ascii="標楷體" w:eastAsia="標楷體" w:hAnsi="標楷體" w:hint="eastAsia"/>
          <w:color w:val="000000"/>
          <w:sz w:val="36"/>
          <w:szCs w:val="32"/>
        </w:rPr>
        <w:t xml:space="preserve">  </w:t>
      </w:r>
      <w:r w:rsidRPr="00E30A4A">
        <w:rPr>
          <w:rFonts w:ascii="標楷體" w:eastAsia="標楷體" w:hAnsi="標楷體" w:hint="eastAsia"/>
          <w:color w:val="000000"/>
          <w:sz w:val="32"/>
          <w:szCs w:val="32"/>
        </w:rPr>
        <w:t>白色燈光經過紅色的玻璃紙（濾鏡），玻璃紙吸收了其他顏色的色光，能夠通過的只有紅色的光，所以能看到的顏色只有紅色的光。</w:t>
      </w:r>
    </w:p>
    <w:p w14:paraId="2020B053" w14:textId="77777777" w:rsidR="00596DB6" w:rsidRPr="00596DB6" w:rsidRDefault="00E30A4A" w:rsidP="00596DB6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222222"/>
          <w:kern w:val="0"/>
          <w:sz w:val="22"/>
          <w:szCs w:val="20"/>
        </w:rPr>
      </w:pPr>
      <w:r w:rsidRPr="00E30A4A">
        <w:rPr>
          <w:noProof/>
          <w:sz w:val="22"/>
        </w:rPr>
        <w:drawing>
          <wp:anchor distT="0" distB="0" distL="114300" distR="114300" simplePos="0" relativeHeight="251659264" behindDoc="1" locked="0" layoutInCell="1" allowOverlap="1" wp14:anchorId="2AC9D35E" wp14:editId="1BBE96B1">
            <wp:simplePos x="0" y="0"/>
            <wp:positionH relativeFrom="column">
              <wp:posOffset>4591050</wp:posOffset>
            </wp:positionH>
            <wp:positionV relativeFrom="paragraph">
              <wp:posOffset>9525</wp:posOffset>
            </wp:positionV>
            <wp:extent cx="2143125" cy="2143125"/>
            <wp:effectExtent l="0" t="0" r="9525" b="9525"/>
            <wp:wrapTight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ight>
            <wp:docPr id="3" name="圖片 3" descr="https://4.bp.blogspot.com/-xzrSKUW5B50/W6Rauxz5zqI/AAAAAAAACms/HyKBkGPY3GYaV4udPt0EvYV_noUaIMpIwCLcBGAs/s1600/light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4.bp.blogspot.com/-xzrSKUW5B50/W6Rauxz5zqI/AAAAAAAACms/HyKBkGPY3GYaV4udPt0EvYV_noUaIMpIwCLcBGAs/s1600/light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cs="Arial" w:hint="eastAsia"/>
          <w:color w:val="222222"/>
          <w:kern w:val="0"/>
          <w:sz w:val="32"/>
          <w:szCs w:val="28"/>
        </w:rPr>
        <w:t xml:space="preserve">    </w:t>
      </w:r>
      <w:r w:rsidR="00596DB6" w:rsidRPr="00596DB6">
        <w:rPr>
          <w:rFonts w:ascii="標楷體" w:eastAsia="標楷體" w:hAnsi="標楷體" w:cs="Arial"/>
          <w:color w:val="222222"/>
          <w:kern w:val="0"/>
          <w:sz w:val="32"/>
          <w:szCs w:val="28"/>
        </w:rPr>
        <w:t>將三原色中的</w:t>
      </w:r>
      <w:r w:rsidR="00596DB6" w:rsidRPr="00596DB6">
        <w:rPr>
          <w:rFonts w:ascii="標楷體" w:eastAsia="標楷體" w:hAnsi="標楷體" w:cs="Arial"/>
          <w:color w:val="FF0000"/>
          <w:kern w:val="0"/>
          <w:sz w:val="32"/>
          <w:szCs w:val="28"/>
        </w:rPr>
        <w:t>紅</w:t>
      </w:r>
      <w:r w:rsidR="00596DB6" w:rsidRPr="00596DB6">
        <w:rPr>
          <w:rFonts w:ascii="標楷體" w:eastAsia="標楷體" w:hAnsi="標楷體" w:cs="Arial"/>
          <w:color w:val="38761D"/>
          <w:kern w:val="0"/>
          <w:sz w:val="32"/>
          <w:szCs w:val="28"/>
        </w:rPr>
        <w:t>綠</w:t>
      </w:r>
      <w:r w:rsidR="00596DB6" w:rsidRPr="00596DB6">
        <w:rPr>
          <w:rFonts w:ascii="標楷體" w:eastAsia="標楷體" w:hAnsi="標楷體" w:cs="Arial"/>
          <w:color w:val="222222"/>
          <w:kern w:val="0"/>
          <w:sz w:val="32"/>
          <w:szCs w:val="28"/>
        </w:rPr>
        <w:t>相混成黃色光，再將黃</w:t>
      </w:r>
      <w:r w:rsidR="00596DB6" w:rsidRPr="00596DB6">
        <w:rPr>
          <w:rFonts w:ascii="標楷體" w:eastAsia="標楷體" w:hAnsi="標楷體" w:cs="Arial"/>
          <w:color w:val="0000FF"/>
          <w:kern w:val="0"/>
          <w:sz w:val="32"/>
          <w:szCs w:val="28"/>
        </w:rPr>
        <w:t>藍</w:t>
      </w:r>
      <w:r w:rsidR="00596DB6" w:rsidRPr="00596DB6">
        <w:rPr>
          <w:rFonts w:ascii="標楷體" w:eastAsia="標楷體" w:hAnsi="標楷體" w:cs="Arial"/>
          <w:color w:val="222222"/>
          <w:kern w:val="0"/>
          <w:sz w:val="32"/>
          <w:szCs w:val="28"/>
        </w:rPr>
        <w:t>相混而成白色光；而將紅、藍、綠三色光相混合就成白色光，混合的次</w:t>
      </w:r>
      <w:bookmarkStart w:id="0" w:name="_GoBack"/>
      <w:bookmarkEnd w:id="0"/>
      <w:r w:rsidR="00596DB6" w:rsidRPr="00596DB6">
        <w:rPr>
          <w:rFonts w:ascii="標楷體" w:eastAsia="標楷體" w:hAnsi="標楷體" w:cs="Arial"/>
          <w:color w:val="222222"/>
          <w:kern w:val="0"/>
          <w:sz w:val="32"/>
          <w:szCs w:val="28"/>
        </w:rPr>
        <w:t>數越多</w:t>
      </w:r>
      <w:r w:rsidR="00596DB6">
        <w:rPr>
          <w:rFonts w:ascii="標楷體" w:eastAsia="標楷體" w:hAnsi="標楷體" w:cs="Arial" w:hint="eastAsia"/>
          <w:color w:val="222222"/>
          <w:kern w:val="0"/>
          <w:sz w:val="32"/>
          <w:szCs w:val="28"/>
        </w:rPr>
        <w:t>，</w:t>
      </w:r>
      <w:r w:rsidR="00596DB6" w:rsidRPr="00596DB6">
        <w:rPr>
          <w:rFonts w:ascii="標楷體" w:eastAsia="標楷體" w:hAnsi="標楷體" w:cs="Arial"/>
          <w:color w:val="222222"/>
          <w:kern w:val="0"/>
          <w:sz w:val="32"/>
          <w:szCs w:val="28"/>
        </w:rPr>
        <w:t>則顏色越來越白(越亮)，</w:t>
      </w:r>
      <w:r w:rsidR="00596DB6" w:rsidRPr="00596DB6">
        <w:rPr>
          <w:rFonts w:ascii="標楷體" w:eastAsia="標楷體" w:hAnsi="標楷體" w:cs="Arial"/>
          <w:color w:val="222222"/>
          <w:kern w:val="0"/>
          <w:sz w:val="32"/>
          <w:szCs w:val="28"/>
          <w:shd w:val="clear" w:color="auto" w:fill="FFFFFF"/>
        </w:rPr>
        <w:t>三種光的混合幾乎可以表示出所有的顏色，而三種光等量相加可得到白色</w:t>
      </w:r>
      <w:r w:rsidR="00596DB6">
        <w:rPr>
          <w:rFonts w:ascii="標楷體" w:eastAsia="標楷體" w:hAnsi="標楷體" w:cs="Arial" w:hint="eastAsia"/>
          <w:color w:val="222222"/>
          <w:kern w:val="0"/>
          <w:sz w:val="32"/>
          <w:szCs w:val="28"/>
          <w:shd w:val="clear" w:color="auto" w:fill="FFFFFF"/>
        </w:rPr>
        <w:t>。</w:t>
      </w:r>
    </w:p>
    <w:p w14:paraId="2119197A" w14:textId="77777777" w:rsidR="00400406" w:rsidRDefault="00596DB6" w:rsidP="00596DB6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222222"/>
          <w:kern w:val="0"/>
          <w:sz w:val="32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32"/>
          <w:szCs w:val="28"/>
        </w:rPr>
        <w:t xml:space="preserve">    </w:t>
      </w:r>
      <w:r w:rsidRPr="00596DB6">
        <w:rPr>
          <w:rFonts w:ascii="標楷體" w:eastAsia="標楷體" w:hAnsi="標楷體" w:cs="Arial"/>
          <w:color w:val="222222"/>
          <w:kern w:val="0"/>
          <w:sz w:val="32"/>
          <w:szCs w:val="28"/>
        </w:rPr>
        <w:t>光線是越加越亮，兩兩混合可以得到更亮的中間色，這樣色光混合相加的結果是越來越白(亮)的，光線是越加越亮</w:t>
      </w:r>
      <w:r>
        <w:rPr>
          <w:rFonts w:ascii="標楷體" w:eastAsia="標楷體" w:hAnsi="標楷體" w:cs="Arial" w:hint="eastAsia"/>
          <w:color w:val="222222"/>
          <w:kern w:val="0"/>
          <w:sz w:val="32"/>
          <w:szCs w:val="28"/>
        </w:rPr>
        <w:t>，</w:t>
      </w:r>
      <w:r w:rsidRPr="00596DB6">
        <w:rPr>
          <w:rFonts w:ascii="標楷體" w:eastAsia="標楷體" w:hAnsi="標楷體" w:cs="Arial"/>
          <w:color w:val="222222"/>
          <w:kern w:val="0"/>
          <w:sz w:val="32"/>
          <w:szCs w:val="28"/>
        </w:rPr>
        <w:t>我們稱之為「</w:t>
      </w:r>
      <w:r w:rsidRPr="00596DB6">
        <w:rPr>
          <w:rFonts w:ascii="標楷體" w:eastAsia="標楷體" w:hAnsi="標楷體" w:cs="Arial"/>
          <w:color w:val="0000FF"/>
          <w:kern w:val="0"/>
          <w:sz w:val="32"/>
          <w:szCs w:val="28"/>
        </w:rPr>
        <w:t>加法混合</w:t>
      </w:r>
      <w:r w:rsidRPr="00596DB6">
        <w:rPr>
          <w:rFonts w:ascii="標楷體" w:eastAsia="標楷體" w:hAnsi="標楷體" w:cs="Arial"/>
          <w:color w:val="222222"/>
          <w:kern w:val="0"/>
          <w:sz w:val="32"/>
          <w:szCs w:val="28"/>
        </w:rPr>
        <w:t>」。</w:t>
      </w:r>
    </w:p>
    <w:p w14:paraId="5AF30F12" w14:textId="77777777" w:rsidR="00B510AC" w:rsidRDefault="00B510AC" w:rsidP="00596DB6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222222"/>
          <w:kern w:val="0"/>
          <w:sz w:val="22"/>
          <w:szCs w:val="20"/>
        </w:rPr>
      </w:pPr>
    </w:p>
    <w:p w14:paraId="399616C2" w14:textId="77777777" w:rsidR="00B510AC" w:rsidRPr="00B510AC" w:rsidRDefault="00B510AC" w:rsidP="00B510AC">
      <w:pPr>
        <w:pStyle w:val="a3"/>
        <w:widowControl/>
        <w:numPr>
          <w:ilvl w:val="0"/>
          <w:numId w:val="8"/>
        </w:numPr>
        <w:shd w:val="clear" w:color="auto" w:fill="FFFFFF"/>
        <w:spacing w:line="400" w:lineRule="exact"/>
        <w:ind w:leftChars="0"/>
        <w:rPr>
          <w:rFonts w:ascii="標楷體" w:eastAsia="標楷體" w:hAnsi="標楷體" w:cs="Arial"/>
          <w:color w:val="222222"/>
          <w:kern w:val="0"/>
          <w:szCs w:val="20"/>
        </w:rPr>
      </w:pPr>
      <w:r w:rsidRPr="00B510AC">
        <w:rPr>
          <w:rFonts w:ascii="標楷體" w:eastAsia="標楷體" w:hAnsi="標楷體" w:cs="Arial" w:hint="eastAsia"/>
          <w:b/>
          <w:color w:val="222222"/>
          <w:kern w:val="0"/>
          <w:sz w:val="32"/>
          <w:szCs w:val="20"/>
        </w:rPr>
        <w:t>參考資料：</w:t>
      </w:r>
    </w:p>
    <w:p w14:paraId="4DF3D58F" w14:textId="77777777" w:rsidR="00FE5961" w:rsidRPr="008D72E2" w:rsidRDefault="00FE5961" w:rsidP="00FE5961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 w:rsidRPr="00FE5961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科學遊戲實驗室-數字魔法</w:t>
      </w:r>
      <w:r w:rsidRPr="008D72E2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秀</w:t>
      </w:r>
    </w:p>
    <w:p w14:paraId="1E54BAEC" w14:textId="77777777" w:rsidR="00B510AC" w:rsidRPr="008D72E2" w:rsidRDefault="009127CA" w:rsidP="00FE5961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hyperlink r:id="rId7" w:history="1">
        <w:r w:rsidR="00FE5961" w:rsidRPr="008D72E2">
          <w:rPr>
            <w:rStyle w:val="a4"/>
            <w:rFonts w:ascii="標楷體" w:eastAsia="標楷體" w:hAnsi="標楷體" w:cs="Arial"/>
            <w:kern w:val="0"/>
            <w:sz w:val="28"/>
            <w:szCs w:val="28"/>
          </w:rPr>
          <w:t>https://scigame.ntcu.edu.tw/light/light-008.html</w:t>
        </w:r>
      </w:hyperlink>
    </w:p>
    <w:p w14:paraId="3393BFC2" w14:textId="77777777" w:rsidR="00B510AC" w:rsidRPr="008D72E2" w:rsidRDefault="00FE5961" w:rsidP="00FE5961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 w:rsidRPr="008D72E2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一起用「隱形色彩畫」來認識「顏色」和「光」的奧祕吧</w:t>
      </w:r>
      <w:hyperlink r:id="rId8" w:history="1">
        <w:r w:rsidRPr="008D72E2">
          <w:rPr>
            <w:rStyle w:val="a4"/>
            <w:rFonts w:ascii="標楷體" w:eastAsia="標楷體" w:hAnsi="標楷體" w:cs="Arial"/>
            <w:kern w:val="0"/>
            <w:sz w:val="28"/>
            <w:szCs w:val="28"/>
          </w:rPr>
          <w:t>https://www.youtube.com/watch?v=vR_ObrVodyU&amp;t=186s</w:t>
        </w:r>
      </w:hyperlink>
    </w:p>
    <w:p w14:paraId="46304F04" w14:textId="77777777" w:rsidR="00B510AC" w:rsidRPr="008D72E2" w:rsidRDefault="00FE5961" w:rsidP="00FE5961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 w:rsidRPr="008D72E2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神奇的光影魔術!?為甚麼光有這麼多顏色呢?</w:t>
      </w:r>
      <w:r w:rsidRPr="008D72E2">
        <w:rPr>
          <w:rFonts w:ascii="標楷體" w:eastAsia="標楷體" w:hAnsi="標楷體" w:cs="Arial"/>
          <w:color w:val="222222"/>
          <w:kern w:val="0"/>
          <w:sz w:val="28"/>
          <w:szCs w:val="28"/>
        </w:rPr>
        <w:t xml:space="preserve"> </w:t>
      </w:r>
      <w:hyperlink r:id="rId9" w:history="1">
        <w:r w:rsidRPr="008D72E2">
          <w:rPr>
            <w:rStyle w:val="a4"/>
            <w:rFonts w:ascii="標楷體" w:eastAsia="標楷體" w:hAnsi="標楷體" w:cs="Arial"/>
            <w:kern w:val="0"/>
            <w:sz w:val="28"/>
            <w:szCs w:val="28"/>
          </w:rPr>
          <w:t>https://www.youtube.com/watch?v=C4XeJ4QscqM</w:t>
        </w:r>
      </w:hyperlink>
    </w:p>
    <w:p w14:paraId="4654289D" w14:textId="77777777" w:rsidR="008D72E2" w:rsidRPr="008D72E2" w:rsidRDefault="008D72E2" w:rsidP="008D72E2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 w:rsidRPr="008D72E2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科學學習中心-色光合成與分解－強光手電筒</w:t>
      </w:r>
    </w:p>
    <w:p w14:paraId="25A6F8E9" w14:textId="77777777" w:rsidR="008D72E2" w:rsidRPr="008D72E2" w:rsidRDefault="009127CA" w:rsidP="008D72E2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hyperlink r:id="rId10" w:history="1">
        <w:r w:rsidR="008D72E2" w:rsidRPr="008D72E2">
          <w:rPr>
            <w:rStyle w:val="a4"/>
            <w:rFonts w:ascii="標楷體" w:eastAsia="標楷體" w:hAnsi="標楷體" w:cs="Arial"/>
            <w:kern w:val="0"/>
            <w:sz w:val="28"/>
            <w:szCs w:val="28"/>
          </w:rPr>
          <w:t>https://slc.nstm.gov.tw/Teaching/Details.aspx?Parser=99,4,26,,,,238</w:t>
        </w:r>
      </w:hyperlink>
    </w:p>
    <w:sectPr w:rsidR="008D72E2" w:rsidRPr="008D72E2" w:rsidSect="0040040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30738"/>
    <w:multiLevelType w:val="hybridMultilevel"/>
    <w:tmpl w:val="272884E8"/>
    <w:lvl w:ilvl="0" w:tplc="765AFD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5047FA"/>
    <w:multiLevelType w:val="hybridMultilevel"/>
    <w:tmpl w:val="6F767070"/>
    <w:lvl w:ilvl="0" w:tplc="765AFD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CDE3E6D"/>
    <w:multiLevelType w:val="hybridMultilevel"/>
    <w:tmpl w:val="6F767070"/>
    <w:lvl w:ilvl="0" w:tplc="765AFD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68F01C6"/>
    <w:multiLevelType w:val="hybridMultilevel"/>
    <w:tmpl w:val="9E7804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5E64B25"/>
    <w:multiLevelType w:val="hybridMultilevel"/>
    <w:tmpl w:val="04049088"/>
    <w:lvl w:ilvl="0" w:tplc="765AFD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B1E756A"/>
    <w:multiLevelType w:val="hybridMultilevel"/>
    <w:tmpl w:val="6D1AF4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CB44873"/>
    <w:multiLevelType w:val="hybridMultilevel"/>
    <w:tmpl w:val="A74210F0"/>
    <w:lvl w:ilvl="0" w:tplc="413E7B1E">
      <w:start w:val="1"/>
      <w:numFmt w:val="decimal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 w15:restartNumberingAfterBreak="0">
    <w:nsid w:val="7CFF0591"/>
    <w:multiLevelType w:val="hybridMultilevel"/>
    <w:tmpl w:val="1E2494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06"/>
    <w:rsid w:val="00141C37"/>
    <w:rsid w:val="00400406"/>
    <w:rsid w:val="00596DB6"/>
    <w:rsid w:val="005D1391"/>
    <w:rsid w:val="006974E2"/>
    <w:rsid w:val="007C031A"/>
    <w:rsid w:val="008D72E2"/>
    <w:rsid w:val="009127CA"/>
    <w:rsid w:val="009B2B84"/>
    <w:rsid w:val="00B510AC"/>
    <w:rsid w:val="00BC5D95"/>
    <w:rsid w:val="00BF5CE6"/>
    <w:rsid w:val="00DB5890"/>
    <w:rsid w:val="00DB745B"/>
    <w:rsid w:val="00DD6F2B"/>
    <w:rsid w:val="00E30A4A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3AF5"/>
  <w15:chartTrackingRefBased/>
  <w15:docId w15:val="{96B7078E-7D75-4C49-B6BB-B0793613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406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4004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unhideWhenUsed/>
    <w:rsid w:val="00B510A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51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3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R_ObrVodyU&amp;t=186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igame.ntcu.edu.tw/light/light-00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slc.nstm.gov.tw/Teaching/Details.aspx?Parser=99,4,26,,,,2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C4XeJ4Qscq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khedu</dc:creator>
  <cp:keywords/>
  <dc:description/>
  <cp:lastModifiedBy>khedu</cp:lastModifiedBy>
  <cp:revision>10</cp:revision>
  <cp:lastPrinted>2023-10-06T08:39:00Z</cp:lastPrinted>
  <dcterms:created xsi:type="dcterms:W3CDTF">2023-10-06T07:24:00Z</dcterms:created>
  <dcterms:modified xsi:type="dcterms:W3CDTF">2026-09-29T04:21:00Z</dcterms:modified>
</cp:coreProperties>
</file>